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7D" w:rsidRDefault="00A81D7D" w:rsidP="00A81D7D">
      <w:pPr>
        <w:pStyle w:val="a4"/>
      </w:pPr>
      <w:r>
        <w:t>Принято</w:t>
      </w:r>
      <w:proofErr w:type="gramStart"/>
      <w:r>
        <w:t xml:space="preserve">                                                                                                                     У</w:t>
      </w:r>
      <w:proofErr w:type="gramEnd"/>
      <w:r>
        <w:t>тверждаю</w:t>
      </w:r>
    </w:p>
    <w:p w:rsidR="00A81D7D" w:rsidRDefault="00A81D7D" w:rsidP="00A81D7D">
      <w:pPr>
        <w:pStyle w:val="a4"/>
        <w:tabs>
          <w:tab w:val="clear" w:pos="4677"/>
          <w:tab w:val="clear" w:pos="9355"/>
          <w:tab w:val="left" w:pos="6609"/>
        </w:tabs>
      </w:pPr>
      <w:r>
        <w:t>На педагогическом совете                                               Директор МКОУ «</w:t>
      </w:r>
      <w:proofErr w:type="spellStart"/>
      <w:r>
        <w:t>Лятошинская</w:t>
      </w:r>
      <w:proofErr w:type="spellEnd"/>
      <w:r>
        <w:t xml:space="preserve"> СШ»</w:t>
      </w:r>
    </w:p>
    <w:p w:rsidR="00A81D7D" w:rsidRDefault="00657560" w:rsidP="00A81D7D">
      <w:pPr>
        <w:pStyle w:val="a4"/>
        <w:tabs>
          <w:tab w:val="clear" w:pos="4677"/>
          <w:tab w:val="clear" w:pos="9355"/>
          <w:tab w:val="left" w:pos="6609"/>
        </w:tabs>
      </w:pPr>
      <w:r>
        <w:t>№ от 8 от 25</w:t>
      </w:r>
      <w:r w:rsidR="00A81D7D">
        <w:t xml:space="preserve"> </w:t>
      </w:r>
      <w:r>
        <w:t>.08.2020</w:t>
      </w:r>
      <w:r w:rsidR="00A81D7D">
        <w:t>г</w:t>
      </w:r>
      <w:r w:rsidR="00A81D7D">
        <w:tab/>
        <w:t xml:space="preserve">Г.И. </w:t>
      </w:r>
      <w:proofErr w:type="spellStart"/>
      <w:r w:rsidR="00A81D7D">
        <w:t>Юналиева</w:t>
      </w:r>
      <w:proofErr w:type="spellEnd"/>
    </w:p>
    <w:p w:rsidR="00A81D7D" w:rsidRDefault="00A81D7D" w:rsidP="00A81D7D">
      <w:pPr>
        <w:pStyle w:val="a4"/>
        <w:tabs>
          <w:tab w:val="clear" w:pos="4677"/>
          <w:tab w:val="clear" w:pos="9355"/>
          <w:tab w:val="left" w:pos="6609"/>
        </w:tabs>
        <w:jc w:val="center"/>
      </w:pPr>
      <w:r>
        <w:t xml:space="preserve">                                                                                  </w:t>
      </w:r>
      <w:r w:rsidR="00657560">
        <w:t>Приказ№22от 01.09.2020</w:t>
      </w:r>
      <w:bookmarkStart w:id="0" w:name="_GoBack"/>
      <w:bookmarkEnd w:id="0"/>
      <w:r>
        <w:t>года</w:t>
      </w:r>
    </w:p>
    <w:p w:rsidR="00FE0181" w:rsidRPr="00D00FCD" w:rsidRDefault="00FE0181" w:rsidP="00A81D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8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81" w:rsidRPr="00D00FCD" w:rsidRDefault="00FE0181" w:rsidP="00FE0181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E0181" w:rsidRPr="00D00FCD" w:rsidRDefault="00FE0181" w:rsidP="00FE0181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E0181" w:rsidRPr="00A81D7D" w:rsidRDefault="00FE0181" w:rsidP="00FE018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7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0181" w:rsidRPr="00A81D7D" w:rsidRDefault="00FE0181" w:rsidP="00FE018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7D">
        <w:rPr>
          <w:rFonts w:ascii="Times New Roman" w:hAnsi="Times New Roman" w:cs="Times New Roman"/>
          <w:b/>
          <w:sz w:val="28"/>
          <w:szCs w:val="28"/>
        </w:rPr>
        <w:t xml:space="preserve">приема на </w:t>
      </w:r>
      <w:proofErr w:type="gramStart"/>
      <w:r w:rsidRPr="00A81D7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A81D7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</w:p>
    <w:p w:rsidR="00FE0181" w:rsidRPr="00A81D7D" w:rsidRDefault="00FE0181" w:rsidP="00FE018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7D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FE0181" w:rsidRPr="00D00FCD" w:rsidRDefault="00FE0181" w:rsidP="00FE0181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FE0181" w:rsidRPr="00D00FCD" w:rsidRDefault="00FE0181" w:rsidP="00FE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—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— основные общеобразовательные программы, общеобразовательные организации).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Правила приема на обучение по основным общеобразовательным   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Федеральные государственные органы вправе обеспечивать в федеральных государственных   образовательных организациях организацию предоставления  общедоступного и бесплатного общего образования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Закрепление муниципальных образовательных организаций за конкретными территориями муниципального района, городского округа осуществляется </w:t>
      </w:r>
      <w:r w:rsidRPr="00D00FCD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  В субъектах Российской Федерации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городов федерального значения Москвы, Санкт-Петербурга и Севастополя.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 сети «Интернет» (далее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 или распорядительный акт органа исполнительной власти субъекта Российской Федерации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 Образовательные организации субъектов Российской Федерации —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Правила приема в конкретную общеобразовательную организацию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ab/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Во внеочередном порядке предоставляются места в общеобразовательных организациях, имеющих интернат: детям, указанным в пункте 5 статьи 44 </w:t>
      </w:r>
      <w:r w:rsidRPr="00D00FCD">
        <w:rPr>
          <w:rFonts w:ascii="Times New Roman" w:hAnsi="Times New Roman" w:cs="Times New Roman"/>
          <w:sz w:val="28"/>
          <w:szCs w:val="28"/>
        </w:rPr>
        <w:lastRenderedPageBreak/>
        <w:t xml:space="preserve">Закона Российской Федерации от 17 января 1992 г, № 2202-1 «О прокуратуре Российской федерации“, детям, указанным в пункте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статьи 19 Закона Российской Федерации от 26 июня 1992 г. № 3132-1 «О статусе судей в Российской Федерации» ; детям, указанным в части 25 статьи 35 Федерального закона от 28 декабря 2010 г. № 403-ФЗ «О Следственном комитете Российской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Федерации». </w:t>
      </w:r>
      <w:r w:rsidRPr="00D00FCD">
        <w:rPr>
          <w:rFonts w:ascii="Times New Roman" w:hAnsi="Times New Roman" w:cs="Times New Roman"/>
          <w:sz w:val="28"/>
          <w:szCs w:val="28"/>
        </w:rPr>
        <w:tab/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 по месту жительства их 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семеи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В </w:t>
      </w:r>
      <w:r w:rsidRPr="00D00FCD">
        <w:rPr>
          <w:rFonts w:ascii="Times New Roman" w:hAnsi="Times New Roman" w:cs="Times New Roman"/>
          <w:sz w:val="28"/>
          <w:szCs w:val="28"/>
        </w:rPr>
        <w:tab/>
        <w:t>первоочередном</w:t>
      </w:r>
      <w:r w:rsidRPr="00D00FCD">
        <w:rPr>
          <w:rFonts w:ascii="Times New Roman" w:hAnsi="Times New Roman" w:cs="Times New Roman"/>
          <w:sz w:val="28"/>
          <w:szCs w:val="28"/>
        </w:rPr>
        <w:tab/>
        <w:t>порядке</w:t>
      </w:r>
      <w:r w:rsidRPr="00D00FCD">
        <w:rPr>
          <w:rFonts w:ascii="Times New Roman" w:hAnsi="Times New Roman" w:cs="Times New Roman"/>
          <w:sz w:val="28"/>
          <w:szCs w:val="28"/>
        </w:rPr>
        <w:tab/>
        <w:t>также</w:t>
      </w:r>
      <w:r w:rsidRPr="00D00FCD">
        <w:rPr>
          <w:rFonts w:ascii="Times New Roman" w:hAnsi="Times New Roman" w:cs="Times New Roman"/>
          <w:sz w:val="28"/>
          <w:szCs w:val="28"/>
        </w:rPr>
        <w:tab/>
        <w:t>предоставляются</w:t>
      </w:r>
      <w:r w:rsidRPr="00D00FCD">
        <w:rPr>
          <w:rFonts w:ascii="Times New Roman" w:hAnsi="Times New Roman" w:cs="Times New Roman"/>
          <w:sz w:val="28"/>
          <w:szCs w:val="28"/>
        </w:rPr>
        <w:tab/>
        <w:t>места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по месту жительства независимо от формы собственности          детям, указанным в части 6 статьи 46 Федерального закона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7 февраля 2011 г. № З-ФЗ  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«О полиции» 12, детям сотрудников органов внутренних дел, не являющихся сотрудниками полиции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Прием на обучение в общеобразовательную организацию проводится</w:t>
      </w: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на принципах равных условий приема для всех поступающих, за исключением лиц, которым в соответствии с Федеральным законом предоставлены особые прав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преимущества) при приеме на обучение 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 Дети, указанные в части 6 статьи 86 Федерального закона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Поступающие с ограниченными возможностями здоровья, достигшие возраста восемнадцати лет, принимаются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lastRenderedPageBreak/>
        <w:t>Прием в общеобразовательную организацию осуществляется в течение всего учебного года при наличии свободных мест.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</w:p>
    <w:p w:rsidR="00FE0181" w:rsidRPr="00D00FCD" w:rsidRDefault="00FE0181" w:rsidP="00FE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  </w:t>
      </w:r>
      <w:proofErr w:type="gramEnd"/>
    </w:p>
    <w:p w:rsidR="0063682F" w:rsidRPr="00D00FCD" w:rsidRDefault="00FE0181" w:rsidP="00FE0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о количестве мест в первых классах не позднее 10 календарных дней с момента издания распорядительного акта, указанного в пункте 6 Порядка; </w:t>
      </w:r>
    </w:p>
    <w:p w:rsidR="00FE0181" w:rsidRPr="00D00FCD" w:rsidRDefault="0063682F" w:rsidP="00FE0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</w:t>
      </w:r>
      <w:r w:rsidR="00FE0181" w:rsidRPr="00D00FCD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приема заявлений о приеме на обучение в первый класс.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 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0FCD">
        <w:rPr>
          <w:rFonts w:ascii="Times New Roman" w:hAnsi="Times New Roman" w:cs="Times New Roman"/>
          <w:sz w:val="28"/>
          <w:szCs w:val="28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</w:t>
      </w:r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закона25 </w:t>
      </w:r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лично в общеобразовательную организацию; через операторов почтовой связи общего пользования заказным письмом с уведомлением о вручении;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</w:t>
      </w:r>
      <w:r w:rsidRPr="00D00FCD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субъектов Российской Федерации (при наличии).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  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3682F" w:rsidRPr="00D00FCD" w:rsidRDefault="0063682F" w:rsidP="00636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части 1 статьи 34 Федерального закона, указываются следующие сведения: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 или поступающего; </w:t>
      </w:r>
    </w:p>
    <w:p w:rsidR="0063682F" w:rsidRPr="00D00FCD" w:rsidRDefault="0063682F" w:rsidP="00636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дата рождения ребенка или поступающего; адрес места жительства и (или) адрес места пребывания ребенка или поступающего;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) представителя(ей) ребенка;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ей)  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) представителя(ей) ребенка;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о наличии права внеочередного, первоочередного или преимущественного приема;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о потребности ребенка или поступающего в обучении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 согласие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</w:t>
      </w:r>
      <w:r w:rsidR="00D00FCD">
        <w:rPr>
          <w:rFonts w:ascii="Times New Roman" w:hAnsi="Times New Roman" w:cs="Times New Roman"/>
          <w:sz w:val="28"/>
          <w:szCs w:val="28"/>
        </w:rPr>
        <w:t xml:space="preserve"> </w:t>
      </w:r>
      <w:r w:rsidRPr="00D00FCD">
        <w:rPr>
          <w:rFonts w:ascii="Times New Roman" w:hAnsi="Times New Roman" w:cs="Times New Roman"/>
          <w:sz w:val="28"/>
          <w:szCs w:val="28"/>
        </w:rPr>
        <w:t xml:space="preserve">Федерации, в том числе русского языка как родного языка);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3682F" w:rsidRPr="00D00FCD" w:rsidRDefault="0063682F" w:rsidP="00D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согласие</w:t>
      </w:r>
      <w:r w:rsidRPr="00D00FCD">
        <w:rPr>
          <w:rFonts w:ascii="Times New Roman" w:hAnsi="Times New Roman" w:cs="Times New Roman"/>
          <w:sz w:val="28"/>
          <w:szCs w:val="28"/>
        </w:rPr>
        <w:tab/>
        <w:t>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ей)</w:t>
      </w:r>
      <w:r w:rsidRPr="00D00FCD">
        <w:rPr>
          <w:rFonts w:ascii="Times New Roman" w:hAnsi="Times New Roman" w:cs="Times New Roman"/>
          <w:sz w:val="28"/>
          <w:szCs w:val="28"/>
        </w:rPr>
        <w:tab/>
        <w:t>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</w:t>
      </w:r>
      <w:r w:rsidRPr="00D00FCD">
        <w:rPr>
          <w:rFonts w:ascii="Times New Roman" w:hAnsi="Times New Roman" w:cs="Times New Roman"/>
          <w:sz w:val="28"/>
          <w:szCs w:val="28"/>
        </w:rPr>
        <w:tab/>
        <w:t>представителя(ей)</w:t>
      </w:r>
      <w:r w:rsidRPr="00D00FCD">
        <w:rPr>
          <w:rFonts w:ascii="Times New Roman" w:hAnsi="Times New Roman" w:cs="Times New Roman"/>
          <w:sz w:val="28"/>
          <w:szCs w:val="28"/>
        </w:rPr>
        <w:tab/>
        <w:t>ребенка или поступающего на обработку персональных данных.</w:t>
      </w:r>
    </w:p>
    <w:p w:rsidR="00DE60B4" w:rsidRPr="00D00FCD" w:rsidRDefault="00DE60B4" w:rsidP="00DE6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DE60B4" w:rsidRPr="00D00FCD" w:rsidRDefault="00DE60B4" w:rsidP="00DE6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Для приема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DE60B4" w:rsidRPr="00D00FCD" w:rsidRDefault="00DE60B4" w:rsidP="00D00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DE60B4" w:rsidRPr="00D00FCD" w:rsidRDefault="00DE60B4" w:rsidP="00D00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или документа, подтверждающего родство заявителя; </w:t>
      </w:r>
    </w:p>
    <w:p w:rsidR="00DE60B4" w:rsidRPr="00D00FCD" w:rsidRDefault="00DE60B4" w:rsidP="00D00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      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  приема на обучение по образовательным программам начального общего образования); </w:t>
      </w:r>
      <w:proofErr w:type="gramEnd"/>
    </w:p>
    <w:p w:rsidR="00DE60B4" w:rsidRPr="00D00FCD" w:rsidRDefault="00DE60B4" w:rsidP="00D00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представителя(ей)</w:t>
      </w:r>
    </w:p>
    <w:p w:rsidR="00DE60B4" w:rsidRPr="00D00FCD" w:rsidRDefault="00DE60B4" w:rsidP="00D00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ребенка (при наличии права внеочередного или первоочередного приема на обучение);</w:t>
      </w:r>
    </w:p>
    <w:p w:rsidR="00DE60B4" w:rsidRPr="00D00FCD" w:rsidRDefault="00DE60B4" w:rsidP="00D00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DE60B4" w:rsidRPr="00D00FCD" w:rsidRDefault="00DE60B4" w:rsidP="00DE6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 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</w:t>
      </w:r>
    </w:p>
    <w:p w:rsidR="000449C9" w:rsidRPr="00D00FCD" w:rsidRDefault="00DE60B4" w:rsidP="00044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lastRenderedPageBreak/>
        <w:t>оригиналы документов, указанных в абзацах 2- 5 настоящего пункта, а поступающий — оригинал документа, удостоверяющего личность поступающего.</w:t>
      </w:r>
    </w:p>
    <w:p w:rsidR="000449C9" w:rsidRPr="00D00FCD" w:rsidRDefault="000449C9" w:rsidP="00044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</w:t>
      </w:r>
    </w:p>
    <w:p w:rsidR="000449C9" w:rsidRPr="00D00FCD" w:rsidRDefault="000449C9" w:rsidP="00044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63682F" w:rsidRPr="00D00FCD" w:rsidRDefault="000449C9" w:rsidP="00044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449C9" w:rsidRPr="00D00FCD" w:rsidRDefault="000449C9" w:rsidP="000449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0FC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порядкеЗО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  <w:proofErr w:type="gramEnd"/>
    </w:p>
    <w:p w:rsidR="000449C9" w:rsidRPr="00D00FCD" w:rsidRDefault="000449C9" w:rsidP="00044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</w:t>
      </w:r>
    </w:p>
    <w:p w:rsidR="000449C9" w:rsidRPr="00D00FCD" w:rsidRDefault="000449C9" w:rsidP="00044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449C9" w:rsidRPr="00D00FCD" w:rsidRDefault="000449C9" w:rsidP="00044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00FC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00FC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449C9" w:rsidRPr="00D00FCD" w:rsidRDefault="000449C9" w:rsidP="00044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осуществляет обработку полученных 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00FCD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данных.</w:t>
      </w:r>
    </w:p>
    <w:p w:rsidR="000449C9" w:rsidRPr="00D00FCD" w:rsidRDefault="000449C9" w:rsidP="00044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0449C9" w:rsidRPr="00D00FCD" w:rsidRDefault="000449C9" w:rsidP="00044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CD">
        <w:rPr>
          <w:rFonts w:ascii="Times New Roman" w:hAnsi="Times New Roman" w:cs="Times New Roman"/>
          <w:sz w:val="28"/>
          <w:szCs w:val="28"/>
        </w:rPr>
        <w:t xml:space="preserve">На каждого ребенка или поступающего, принятого в общеобразовательную организацию, формируется личное дело, в котором хранятся заявление о приеме </w:t>
      </w:r>
      <w:r w:rsidRPr="00D00FCD">
        <w:rPr>
          <w:rFonts w:ascii="Times New Roman" w:hAnsi="Times New Roman" w:cs="Times New Roman"/>
          <w:sz w:val="28"/>
          <w:szCs w:val="28"/>
        </w:rPr>
        <w:lastRenderedPageBreak/>
        <w:t>на обучение и все представленные родителе</w:t>
      </w:r>
      <w:proofErr w:type="gramStart"/>
      <w:r w:rsidRPr="00D00FCD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00FC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D00FC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00FCD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документов),</w:t>
      </w:r>
    </w:p>
    <w:p w:rsidR="000449C9" w:rsidRPr="00D00FCD" w:rsidRDefault="000449C9" w:rsidP="00044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9C9" w:rsidRPr="00D00FCD" w:rsidRDefault="000449C9" w:rsidP="00044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82F" w:rsidRPr="00D00FCD" w:rsidRDefault="0063682F" w:rsidP="006368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FE0181" w:rsidRPr="00D00FCD" w:rsidRDefault="00FE0181" w:rsidP="00FE0181">
      <w:pPr>
        <w:pStyle w:val="a3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FE0181" w:rsidRDefault="00FE0181" w:rsidP="00FE0181">
      <w:pPr>
        <w:pStyle w:val="a3"/>
        <w:spacing w:after="0" w:line="240" w:lineRule="auto"/>
        <w:ind w:right="113"/>
      </w:pPr>
    </w:p>
    <w:sectPr w:rsidR="00FE0181" w:rsidSect="00FE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61"/>
    <w:multiLevelType w:val="hybridMultilevel"/>
    <w:tmpl w:val="1FCC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449"/>
    <w:multiLevelType w:val="hybridMultilevel"/>
    <w:tmpl w:val="6B4CB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0C39ED"/>
    <w:multiLevelType w:val="hybridMultilevel"/>
    <w:tmpl w:val="3B30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7"/>
    <w:rsid w:val="000449C9"/>
    <w:rsid w:val="00402E3B"/>
    <w:rsid w:val="0063682F"/>
    <w:rsid w:val="00657560"/>
    <w:rsid w:val="00A81D7D"/>
    <w:rsid w:val="00D00FCD"/>
    <w:rsid w:val="00D850A7"/>
    <w:rsid w:val="00DE60B4"/>
    <w:rsid w:val="00E544AB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D7D"/>
  </w:style>
  <w:style w:type="paragraph" w:styleId="a6">
    <w:name w:val="Balloon Text"/>
    <w:basedOn w:val="a"/>
    <w:link w:val="a7"/>
    <w:uiPriority w:val="99"/>
    <w:semiHidden/>
    <w:unhideWhenUsed/>
    <w:rsid w:val="00A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D7D"/>
  </w:style>
  <w:style w:type="paragraph" w:styleId="a6">
    <w:name w:val="Balloon Text"/>
    <w:basedOn w:val="a"/>
    <w:link w:val="a7"/>
    <w:uiPriority w:val="99"/>
    <w:semiHidden/>
    <w:unhideWhenUsed/>
    <w:rsid w:val="00A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Дамирка-кутырка</dc:creator>
  <cp:lastModifiedBy>Гульшат Исхаковна</cp:lastModifiedBy>
  <cp:revision>4</cp:revision>
  <cp:lastPrinted>2020-09-28T07:44:00Z</cp:lastPrinted>
  <dcterms:created xsi:type="dcterms:W3CDTF">2020-09-28T07:43:00Z</dcterms:created>
  <dcterms:modified xsi:type="dcterms:W3CDTF">2020-09-28T07:44:00Z</dcterms:modified>
</cp:coreProperties>
</file>