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tblCellMar>
          <w:left w:w="0" w:type="dxa"/>
          <w:right w:w="0" w:type="dxa"/>
        </w:tblCellMar>
        <w:tblLook w:val="0000" w:firstRow="0" w:lastRow="0" w:firstColumn="0" w:lastColumn="0" w:noHBand="0" w:noVBand="0"/>
      </w:tblPr>
      <w:tblGrid>
        <w:gridCol w:w="9074"/>
      </w:tblGrid>
      <w:tr w:rsidR="004D5C6F" w:rsidRPr="00243B6A" w:rsidTr="00137EA2">
        <w:trPr>
          <w:trHeight w:val="285"/>
          <w:tblCellSpacing w:w="0" w:type="dxa"/>
        </w:trPr>
        <w:tc>
          <w:tcPr>
            <w:tcW w:w="0" w:type="auto"/>
            <w:vAlign w:val="center"/>
          </w:tcPr>
          <w:p w:rsidR="004D5C6F" w:rsidRPr="00243B6A" w:rsidRDefault="004D5C6F" w:rsidP="00137EA2">
            <w:pPr>
              <w:pStyle w:val="a3"/>
              <w:shd w:val="clear" w:color="auto" w:fill="FFFFFF"/>
              <w:spacing w:before="40" w:beforeAutospacing="0" w:after="0" w:afterAutospacing="0"/>
              <w:jc w:val="right"/>
              <w:rPr>
                <w:color w:val="000000"/>
              </w:rPr>
            </w:pPr>
            <w:r w:rsidRPr="00243B6A">
              <w:rPr>
                <w:color w:val="000000"/>
              </w:rPr>
              <w:t xml:space="preserve">   </w:t>
            </w:r>
          </w:p>
          <w:p w:rsidR="004D5C6F" w:rsidRPr="00243B6A" w:rsidRDefault="004D5C6F" w:rsidP="00137EA2">
            <w:pPr>
              <w:pStyle w:val="a3"/>
              <w:jc w:val="center"/>
              <w:rPr>
                <w:rStyle w:val="a4"/>
                <w:color w:val="333333"/>
              </w:rPr>
            </w:pPr>
            <w:r w:rsidRPr="00243B6A">
              <w:rPr>
                <w:b/>
                <w:color w:val="000000"/>
              </w:rPr>
              <w:t>Программы службы примирения</w:t>
            </w:r>
            <w:r w:rsidRPr="00243B6A">
              <w:rPr>
                <w:rStyle w:val="a4"/>
                <w:color w:val="333333"/>
              </w:rPr>
              <w:t xml:space="preserve"> в МКОУ « </w:t>
            </w:r>
            <w:r w:rsidR="001B6C88" w:rsidRPr="00E605A8">
              <w:rPr>
                <w:rStyle w:val="a4"/>
                <w:color w:val="333333"/>
              </w:rPr>
              <w:t xml:space="preserve"> </w:t>
            </w:r>
            <w:r w:rsidR="001B6C88">
              <w:rPr>
                <w:rStyle w:val="a4"/>
                <w:color w:val="333333"/>
              </w:rPr>
              <w:t>Лятошинская</w:t>
            </w:r>
            <w:r w:rsidRPr="00243B6A">
              <w:rPr>
                <w:rStyle w:val="a4"/>
                <w:color w:val="333333"/>
              </w:rPr>
              <w:t xml:space="preserve"> СШ»</w:t>
            </w:r>
          </w:p>
          <w:p w:rsidR="004D5C6F" w:rsidRPr="00243B6A" w:rsidRDefault="004D5C6F" w:rsidP="00137EA2">
            <w:pPr>
              <w:pStyle w:val="a3"/>
              <w:jc w:val="center"/>
              <w:rPr>
                <w:b/>
                <w:bCs/>
                <w:i/>
              </w:rPr>
            </w:pPr>
            <w:r w:rsidRPr="00243B6A">
              <w:t>Пояснительная записка</w:t>
            </w:r>
          </w:p>
          <w:p w:rsidR="004D5C6F" w:rsidRPr="00243B6A" w:rsidRDefault="004D5C6F" w:rsidP="00137EA2">
            <w:pPr>
              <w:pStyle w:val="5"/>
              <w:spacing w:before="0" w:after="0" w:line="240" w:lineRule="auto"/>
              <w:jc w:val="both"/>
              <w:rPr>
                <w:rFonts w:ascii="Times New Roman" w:hAnsi="Times New Roman"/>
                <w:b w:val="0"/>
                <w:i w:val="0"/>
                <w:sz w:val="24"/>
                <w:szCs w:val="24"/>
              </w:rPr>
            </w:pPr>
            <w:r w:rsidRPr="00243B6A">
              <w:rPr>
                <w:rFonts w:ascii="Times New Roman" w:hAnsi="Times New Roman"/>
                <w:b w:val="0"/>
                <w:i w:val="0"/>
                <w:sz w:val="24"/>
                <w:szCs w:val="24"/>
              </w:rPr>
              <w:tab/>
              <w:t xml:space="preserve">Конфликты и споры между людьми, поиск эффективных способов управления ими имеют такую же древнюю историю, как и само существование человечества. Конфликты между детьми, родителями, учителями в образовательном учреждении по своему характеру очень разнообразны: прогулы учащихся, частые опоздания на уроки, хулиганства, кражи, драки, порча личного имущества, а также ссоры между учениками, конфликты «учитель-ученик», наличие «изгоев» в классе и др. </w:t>
            </w:r>
          </w:p>
          <w:p w:rsidR="004D5C6F" w:rsidRPr="00243B6A" w:rsidRDefault="004D5C6F" w:rsidP="00137EA2">
            <w:pPr>
              <w:pStyle w:val="a3"/>
              <w:shd w:val="clear" w:color="auto" w:fill="FFFFFF"/>
              <w:spacing w:before="0" w:beforeAutospacing="0" w:after="0" w:afterAutospacing="0"/>
              <w:rPr>
                <w:color w:val="333333"/>
              </w:rPr>
            </w:pPr>
            <w:r w:rsidRPr="00243B6A">
              <w:rPr>
                <w:color w:val="333333"/>
              </w:rPr>
              <w:t>Конфликты возникают почти во всех сферах человеческой жизни, рассмотрим конфликты, которые возникают в школе. Существует несколько основных групп школьных конфликтов:</w:t>
            </w:r>
            <w:r w:rsidRPr="00243B6A">
              <w:rPr>
                <w:color w:val="333333"/>
              </w:rPr>
              <w:br/>
              <w:t>• между детьми - как внутривозрастные, так и межвозрастные;</w:t>
            </w:r>
            <w:r w:rsidRPr="00243B6A">
              <w:rPr>
                <w:color w:val="333333"/>
              </w:rPr>
              <w:br/>
              <w:t>• между детьми и учителями;</w:t>
            </w:r>
            <w:r w:rsidRPr="00243B6A">
              <w:rPr>
                <w:color w:val="333333"/>
              </w:rPr>
              <w:br/>
              <w:t>• между учителями и родителями;</w:t>
            </w:r>
            <w:r w:rsidRPr="00243B6A">
              <w:rPr>
                <w:color w:val="333333"/>
              </w:rPr>
              <w:br/>
              <w:t>• конфликты в самом педагогическом коллективе - межучительские;</w:t>
            </w:r>
            <w:r w:rsidRPr="00243B6A">
              <w:rPr>
                <w:color w:val="333333"/>
              </w:rPr>
              <w:br/>
              <w:t>• конфликты между педагогами и администрацией;</w:t>
            </w:r>
            <w:r w:rsidRPr="00243B6A">
              <w:rPr>
                <w:color w:val="333333"/>
              </w:rPr>
              <w:br/>
              <w:t>• конфликты внутри родительского сообщества, межродительские - это наименее заметные и наименее болезненные для учителей конфликты.</w:t>
            </w:r>
            <w:r w:rsidRPr="00243B6A">
              <w:rPr>
                <w:color w:val="333333"/>
              </w:rPr>
              <w:br/>
            </w:r>
          </w:p>
          <w:p w:rsidR="004D5C6F" w:rsidRPr="00243B6A" w:rsidRDefault="004D5C6F" w:rsidP="00137EA2">
            <w:pPr>
              <w:pStyle w:val="a3"/>
              <w:shd w:val="clear" w:color="auto" w:fill="FFFFFF"/>
              <w:spacing w:before="0" w:beforeAutospacing="0" w:after="0" w:afterAutospacing="0"/>
              <w:jc w:val="both"/>
              <w:rPr>
                <w:color w:val="333333"/>
              </w:rPr>
            </w:pPr>
            <w:r w:rsidRPr="00243B6A">
              <w:rPr>
                <w:color w:val="333333"/>
              </w:rPr>
              <w:t xml:space="preserve">Первое место в рейтинге школьных конфликтов занимают </w:t>
            </w:r>
            <w:r w:rsidRPr="00243B6A">
              <w:rPr>
                <w:b/>
                <w:color w:val="333333"/>
              </w:rPr>
              <w:t>конфликты между учащимися</w:t>
            </w:r>
            <w:r w:rsidRPr="00243B6A">
              <w:rPr>
                <w:color w:val="333333"/>
              </w:rPr>
              <w:t>.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Можно отметить, что конфликты в начальной школе, особенно в первом классе, - это в первую очередь самоутверждение ребенка в статусе ученика.</w:t>
            </w:r>
          </w:p>
          <w:p w:rsidR="004D5C6F" w:rsidRPr="00243B6A" w:rsidRDefault="004D5C6F" w:rsidP="00137EA2">
            <w:pPr>
              <w:pStyle w:val="a3"/>
              <w:shd w:val="clear" w:color="auto" w:fill="FFFFFF"/>
              <w:spacing w:before="0" w:beforeAutospacing="0" w:after="0" w:afterAutospacing="0"/>
              <w:jc w:val="both"/>
              <w:rPr>
                <w:color w:val="333333"/>
              </w:rPr>
            </w:pPr>
          </w:p>
          <w:p w:rsidR="004D5C6F" w:rsidRPr="00243B6A" w:rsidRDefault="004D5C6F" w:rsidP="00137EA2">
            <w:pPr>
              <w:pStyle w:val="a3"/>
              <w:shd w:val="clear" w:color="auto" w:fill="FFFFFF"/>
              <w:spacing w:before="0" w:beforeAutospacing="0" w:after="0" w:afterAutospacing="0"/>
              <w:rPr>
                <w:color w:val="333333"/>
              </w:rPr>
            </w:pPr>
            <w:r w:rsidRPr="00243B6A">
              <w:rPr>
                <w:color w:val="333333"/>
              </w:rPr>
              <w:t>Школьные конфликты в младших классах можно классифицировать следующим образом:</w:t>
            </w:r>
            <w:r w:rsidRPr="00243B6A">
              <w:rPr>
                <w:color w:val="333333"/>
              </w:rPr>
              <w:br/>
              <w:t>1. Борьба за лидерство. Обычно в классе учится один-два сильных харизматичных лидера, которые быстренько занимают свои позиции и умело верховодят в коллективе. Но если в классе много ребят с ярко выраженными лидерскими наклонностями, то начинается борьба за лидерство. Порой с применением, как принято сейчас говорить, «грязных технологий». Так что если ребенок уже в детском саду проявлял лидерские качества, то в школе ему может быть нелегко, особенно если он схлестнется с более сильным, амбициозным характером.</w:t>
            </w:r>
            <w:r w:rsidRPr="00243B6A">
              <w:rPr>
                <w:color w:val="333333"/>
              </w:rPr>
              <w:br/>
              <w:t>2. Борьба за место под солнцем. Дети соревнуются, кто из них самый достойный, сражаются за любовь и внимание учителя. Эта борьба характерна не только для лидеров, но и для детей с мягким, незлобивым характером.</w:t>
            </w:r>
            <w:r w:rsidRPr="00243B6A">
              <w:rPr>
                <w:color w:val="333333"/>
              </w:rPr>
              <w:br/>
              <w:t>3. Борьба за статус ученика.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учащихся, общественным мнением.</w:t>
            </w:r>
            <w:r w:rsidRPr="00243B6A">
              <w:rPr>
                <w:color w:val="333333"/>
              </w:rPr>
              <w:br/>
            </w:r>
            <w:r w:rsidRPr="00243B6A">
              <w:rPr>
                <w:color w:val="333333"/>
              </w:rPr>
              <w:lastRenderedPageBreak/>
              <w:t>Также в названном звене обучения встречаются конфликты между успешными и неуспешными учащимися внутри класса.</w:t>
            </w:r>
            <w:r w:rsidRPr="00243B6A">
              <w:rPr>
                <w:color w:val="333333"/>
              </w:rPr>
              <w:br/>
            </w:r>
          </w:p>
          <w:p w:rsidR="004D5C6F" w:rsidRPr="00243B6A" w:rsidRDefault="004D5C6F" w:rsidP="00137EA2">
            <w:pPr>
              <w:pStyle w:val="a3"/>
              <w:shd w:val="clear" w:color="auto" w:fill="FFFFFF"/>
              <w:spacing w:before="0" w:beforeAutospacing="0" w:after="0" w:afterAutospacing="0"/>
              <w:rPr>
                <w:color w:val="333333"/>
              </w:rPr>
            </w:pPr>
            <w:r w:rsidRPr="00243B6A">
              <w:rPr>
                <w:color w:val="333333"/>
              </w:rPr>
              <w:t xml:space="preserve">Вторым из наиболее распространенных конфликтов является </w:t>
            </w:r>
            <w:r w:rsidRPr="00243B6A">
              <w:rPr>
                <w:b/>
                <w:color w:val="333333"/>
              </w:rPr>
              <w:t>конфликт между учителем и учащимися.</w:t>
            </w:r>
            <w:r w:rsidRPr="00243B6A">
              <w:rPr>
                <w:color w:val="333333"/>
              </w:rPr>
              <w:t xml:space="preserve"> Ребёнок здесь, как правило, оказывается в более уязвимом положении. И родители в подобных ситуациях далеко не всегда могут ему помочь. Основанием для таких конфликтов могут быть:</w:t>
            </w:r>
            <w:r w:rsidRPr="00243B6A">
              <w:rPr>
                <w:color w:val="333333"/>
              </w:rPr>
              <w:br/>
              <w:t>• «дискриминация» по отношению к учащимся (деление учеников на способных и неспособных; беседы во внеурочное время только с отличниками и др.);</w:t>
            </w:r>
            <w:r w:rsidRPr="00243B6A">
              <w:rPr>
                <w:color w:val="333333"/>
              </w:rPr>
              <w:br/>
              <w:t>• оценка успеваемости;</w:t>
            </w:r>
            <w:r w:rsidRPr="00243B6A">
              <w:rPr>
                <w:color w:val="333333"/>
              </w:rPr>
              <w:br/>
              <w:t>• демонстративное потакание школьникам, чьи родители имеют ту или иную форму власти над учителем;</w:t>
            </w:r>
            <w:r w:rsidRPr="00243B6A">
              <w:rPr>
                <w:color w:val="333333"/>
              </w:rPr>
              <w:br/>
              <w:t>• жестокость в обращении с учащимися.</w:t>
            </w:r>
            <w:r w:rsidRPr="00243B6A">
              <w:rPr>
                <w:color w:val="333333"/>
              </w:rPr>
              <w:br/>
            </w:r>
          </w:p>
          <w:p w:rsidR="004D5C6F" w:rsidRPr="00243B6A" w:rsidRDefault="004D5C6F" w:rsidP="00137EA2">
            <w:pPr>
              <w:pStyle w:val="a3"/>
              <w:shd w:val="clear" w:color="auto" w:fill="FFFFFF"/>
              <w:spacing w:before="0" w:beforeAutospacing="0" w:after="0" w:afterAutospacing="0"/>
              <w:jc w:val="both"/>
              <w:rPr>
                <w:color w:val="333333"/>
              </w:rPr>
            </w:pPr>
            <w:r w:rsidRPr="00243B6A">
              <w:rPr>
                <w:color w:val="333333"/>
              </w:rPr>
              <w:t xml:space="preserve">Третий по частоте конфликт - </w:t>
            </w:r>
            <w:r w:rsidRPr="00243B6A">
              <w:rPr>
                <w:b/>
                <w:color w:val="333333"/>
              </w:rPr>
              <w:t>«учитель - родители</w:t>
            </w:r>
            <w:r w:rsidRPr="00243B6A">
              <w:rPr>
                <w:color w:val="333333"/>
              </w:rPr>
              <w:t>», в который,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и одноклассниками являются одной из основных причин нежелания ребёнка посещать школу, приводят к созреванию комплекса неполноценности, деформации личностного развития, закреплению негативного отношения к обучению.</w:t>
            </w:r>
            <w:r w:rsidRPr="00243B6A">
              <w:rPr>
                <w:color w:val="333333"/>
              </w:rPr>
              <w:br/>
            </w:r>
          </w:p>
          <w:p w:rsidR="004D5C6F" w:rsidRPr="00243B6A" w:rsidRDefault="004D5C6F" w:rsidP="00137EA2">
            <w:pPr>
              <w:pStyle w:val="a3"/>
              <w:shd w:val="clear" w:color="auto" w:fill="FFFFFF"/>
              <w:spacing w:before="0" w:beforeAutospacing="0" w:after="0" w:afterAutospacing="0"/>
              <w:rPr>
                <w:color w:val="333333"/>
              </w:rPr>
            </w:pPr>
            <w:r w:rsidRPr="00243B6A">
              <w:rPr>
                <w:color w:val="333333"/>
              </w:rPr>
              <w:t>Четвертыми по счету является конфликты в самом педагогическом коллективе  -</w:t>
            </w:r>
            <w:r w:rsidRPr="00243B6A">
              <w:rPr>
                <w:b/>
                <w:color w:val="333333"/>
              </w:rPr>
              <w:t>межучительские</w:t>
            </w:r>
            <w:r w:rsidRPr="00243B6A">
              <w:rPr>
                <w:color w:val="333333"/>
              </w:rPr>
              <w:t>. Специфическими причинами данных конфликтов могут быть:</w:t>
            </w:r>
            <w:r w:rsidRPr="00243B6A">
              <w:rPr>
                <w:color w:val="333333"/>
              </w:rPr>
              <w:br/>
              <w:t>• между молодыми учителями и учителями со стажем работы;</w:t>
            </w:r>
            <w:r w:rsidRPr="00243B6A">
              <w:rPr>
                <w:color w:val="333333"/>
              </w:rPr>
              <w:br/>
              <w:t>• между учителями, преподающими разные предметы (например, между физиками и словесниками);</w:t>
            </w:r>
            <w:r w:rsidRPr="00243B6A">
              <w:rPr>
                <w:color w:val="333333"/>
              </w:rPr>
              <w:br/>
              <w:t>• между учителями, преподающими один и тот же предмет;</w:t>
            </w:r>
            <w:r w:rsidRPr="00243B6A">
              <w:rPr>
                <w:color w:val="333333"/>
              </w:rPr>
              <w:br/>
              <w:t>• между учителями, имеющими звание, должностной статус (учитель высшей категории, руководитель методического объединения) и не имеющими их;</w:t>
            </w:r>
            <w:r w:rsidRPr="00243B6A">
              <w:rPr>
                <w:color w:val="333333"/>
              </w:rPr>
              <w:br/>
              <w:t>• между учителями начальных классов и среднего звена;</w:t>
            </w:r>
            <w:r w:rsidRPr="00243B6A">
              <w:rPr>
                <w:color w:val="333333"/>
              </w:rPr>
              <w:br/>
              <w:t>• между учителями, чьи дети учатся в одной школе и др.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 запредельно частое обращение учителей к коллегам, чьи дети учатся в школе, с просьбами, замечаниями, жалобами по поводу поведения и учебы их ребенка).</w:t>
            </w:r>
          </w:p>
          <w:p w:rsidR="004D5C6F" w:rsidRPr="00243B6A" w:rsidRDefault="004D5C6F" w:rsidP="00137EA2">
            <w:pPr>
              <w:pStyle w:val="a3"/>
              <w:shd w:val="clear" w:color="auto" w:fill="FFFFFF"/>
              <w:spacing w:before="0" w:beforeAutospacing="0" w:after="0" w:afterAutospacing="0"/>
              <w:rPr>
                <w:color w:val="333333"/>
              </w:rPr>
            </w:pPr>
          </w:p>
          <w:p w:rsidR="004D5C6F" w:rsidRPr="00243B6A" w:rsidRDefault="004D5C6F" w:rsidP="00137EA2">
            <w:pPr>
              <w:pStyle w:val="a3"/>
              <w:shd w:val="clear" w:color="auto" w:fill="FFFFFF"/>
              <w:spacing w:before="0" w:beforeAutospacing="0" w:after="0" w:afterAutospacing="0"/>
              <w:rPr>
                <w:color w:val="333333"/>
              </w:rPr>
            </w:pPr>
            <w:r w:rsidRPr="00243B6A">
              <w:rPr>
                <w:color w:val="333333"/>
              </w:rPr>
              <w:t xml:space="preserve">Следующей группой являются конфликты </w:t>
            </w:r>
            <w:r w:rsidRPr="00243B6A">
              <w:rPr>
                <w:b/>
                <w:color w:val="333333"/>
              </w:rPr>
              <w:t>между педагогами и администрацией</w:t>
            </w:r>
            <w:r w:rsidRPr="00243B6A">
              <w:rPr>
                <w:color w:val="333333"/>
              </w:rPr>
              <w:t>.</w:t>
            </w:r>
            <w:r w:rsidRPr="00243B6A">
              <w:rPr>
                <w:color w:val="333333"/>
              </w:rPr>
              <w:br/>
              <w:t>Причинами данных групп конфликтов могут быть сложности, связанные с организацией труда учителей, а также из-за неадекватного стиля руководства. В связи с тем, что данный тип конфликта «Учитель - Руководитель» является очень распространенным и наиболее трудно преодолимым, можно назвать несколько причин данного феномена:</w:t>
            </w:r>
            <w:r w:rsidRPr="00243B6A">
              <w:rPr>
                <w:color w:val="333333"/>
              </w:rPr>
              <w:br/>
              <w:t>• недостаточно четкое разграничение между самими администраторами школы сферы управленческого влияния, часто приводящее к «двойному» подчинению педагога;</w:t>
            </w:r>
            <w:r w:rsidRPr="00243B6A">
              <w:rPr>
                <w:color w:val="333333"/>
              </w:rPr>
              <w:br/>
              <w:t xml:space="preserve">• жесткая регламентация школьной жизни, оценочно-императивный характер </w:t>
            </w:r>
            <w:r w:rsidRPr="00243B6A">
              <w:rPr>
                <w:color w:val="333333"/>
              </w:rPr>
              <w:lastRenderedPageBreak/>
              <w:t>применения требований;</w:t>
            </w:r>
            <w:r w:rsidRPr="00243B6A">
              <w:rPr>
                <w:color w:val="333333"/>
              </w:rPr>
              <w:br/>
              <w:t>• перекладывание на учителя «чужих» обязанностей;</w:t>
            </w:r>
            <w:r w:rsidRPr="00243B6A">
              <w:rPr>
                <w:color w:val="333333"/>
              </w:rPr>
              <w:br/>
              <w:t>• незапланированные (неожиданные) формы контроля за деятельностью учителя.</w:t>
            </w:r>
            <w:r w:rsidRPr="00243B6A">
              <w:rPr>
                <w:color w:val="333333"/>
              </w:rPr>
              <w:br/>
              <w:t>• неадекватность стиля руководства коллективом уровню его социального развития;</w:t>
            </w:r>
            <w:r w:rsidRPr="00243B6A">
              <w:rPr>
                <w:color w:val="333333"/>
              </w:rPr>
              <w:br/>
              <w:t>• частая смена руководства;</w:t>
            </w:r>
            <w:r w:rsidRPr="00243B6A">
              <w:rPr>
                <w:color w:val="333333"/>
              </w:rPr>
              <w:br/>
              <w:t>• недооценка руководителем профессионального честолюбия педагога;</w:t>
            </w:r>
            <w:r w:rsidRPr="00243B6A">
              <w:rPr>
                <w:color w:val="333333"/>
              </w:rPr>
              <w:br/>
              <w:t>• нарушение психолого-дидактических принципов морального и материального стимулирования труда учителя;</w:t>
            </w:r>
            <w:r w:rsidRPr="00243B6A">
              <w:rPr>
                <w:color w:val="333333"/>
              </w:rPr>
              <w:br/>
              <w:t>• неравномерная загруженность учителей общественными поручениями;</w:t>
            </w:r>
            <w:r w:rsidRPr="00243B6A">
              <w:rPr>
                <w:color w:val="333333"/>
              </w:rPr>
              <w:br/>
              <w:t>• нарушение принципа индивидуального подхода к личности педагога.</w:t>
            </w:r>
            <w:r w:rsidRPr="00243B6A">
              <w:rPr>
                <w:color w:val="333333"/>
              </w:rPr>
              <w:br/>
              <w:t>• предвзятое отношение учителя к ученикам;</w:t>
            </w:r>
            <w:r w:rsidRPr="00243B6A">
              <w:rPr>
                <w:color w:val="333333"/>
              </w:rPr>
              <w:br/>
              <w:t>• систематическое занижение оценок;</w:t>
            </w:r>
            <w:r w:rsidRPr="00243B6A">
              <w:rPr>
                <w:color w:val="333333"/>
              </w:rPr>
              <w:br/>
              <w:t>• самовольное установление учителем количества и форм проведения проверки знаний учащихся, не предусмотренных программой и резко превышающих нормативную учебную нагрузку детей.</w:t>
            </w:r>
            <w:r w:rsidRPr="00243B6A">
              <w:rPr>
                <w:color w:val="333333"/>
              </w:rPr>
              <w:br/>
            </w:r>
          </w:p>
          <w:p w:rsidR="004D5C6F" w:rsidRPr="00243B6A" w:rsidRDefault="004D5C6F" w:rsidP="00137EA2">
            <w:pPr>
              <w:pStyle w:val="a3"/>
              <w:shd w:val="clear" w:color="auto" w:fill="FFFFFF"/>
              <w:spacing w:before="0" w:beforeAutospacing="0" w:after="0" w:afterAutospacing="0"/>
              <w:rPr>
                <w:color w:val="333333"/>
              </w:rPr>
            </w:pPr>
            <w:r w:rsidRPr="00243B6A">
              <w:rPr>
                <w:b/>
                <w:color w:val="333333"/>
              </w:rPr>
              <w:t>Школьная медиация</w:t>
            </w:r>
            <w:r w:rsidRPr="00243B6A">
              <w:rPr>
                <w:color w:val="333333"/>
              </w:rPr>
              <w:t xml:space="preserve">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предотвращать можно обучить. И чем раньше мы начнем это обучение - тем лучше.</w:t>
            </w:r>
            <w:r w:rsidRPr="00243B6A">
              <w:rPr>
                <w:color w:val="333333"/>
              </w:rPr>
              <w:br/>
            </w:r>
            <w:r w:rsidRPr="00243B6A">
              <w:rPr>
                <w:b/>
                <w:color w:val="000000"/>
              </w:rPr>
              <w:t>Основные формы работы</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xml:space="preserve">• </w:t>
            </w:r>
            <w:r w:rsidRPr="00243B6A">
              <w:rPr>
                <w:b/>
                <w:color w:val="000000"/>
              </w:rPr>
              <w:t xml:space="preserve">Программа примирения жертвы и обидчика </w:t>
            </w:r>
            <w:r w:rsidRPr="00243B6A">
              <w:rPr>
                <w:color w:val="000000"/>
              </w:rPr>
              <w:t xml:space="preserve">(Встреча по заглаживанию вреда). Применяется, когда есть криминальная ситуация и стороны признают свое участие в ней. Такая программа может задействовать достаточно большой спектр ситуаций: кражи, конфликты, хулиганство, вымогательство, вандализм, грабежи, угоны.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это возможно, исправить ситуацию. </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В ходе таких встреч каждая сторона имеет возможность высказаться, а ведущий помогает:</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достичь взаимопонимания по поводу произошедшего, причин, его вызвавших, и последствий для потерпевшего;</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обсудить и сформулировать порядок возмещения ущерба;</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сформулировать планы по изменению конфликтной ситуации.</w:t>
            </w:r>
            <w:r w:rsidRPr="00243B6A">
              <w:rPr>
                <w:color w:val="000000"/>
              </w:rPr>
              <w:br/>
              <w:t>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Подобные программы необходимы для:</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разрешения конфликтной ситуации путем привлечения к активному участию в этом процессе пострадавшего и обидчика, а также их родственников;</w:t>
            </w:r>
            <w:r w:rsidRPr="00243B6A">
              <w:rPr>
                <w:color w:val="000000"/>
              </w:rPr>
              <w:br/>
              <w:t>- обеспечение сравнительно быстрого возмещения вреда потерпевшей стороне;выражение чувств участников, снятие отрицательно окрашенных психологических состояний и освобождения от ролей «жертвы» и «законченного отморозка»;</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lastRenderedPageBreak/>
              <w:t>- превращение столкновения между людьми в конструктивный процесс решения их проблем;</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вразумление обидчика, осознания им своей ответственности за нанесенный вред.</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xml:space="preserve">• </w:t>
            </w:r>
            <w:r w:rsidRPr="00243B6A">
              <w:rPr>
                <w:b/>
                <w:color w:val="000000"/>
              </w:rPr>
              <w:t xml:space="preserve">Программа примирения в семье. </w:t>
            </w:r>
            <w:r w:rsidRPr="00243B6A">
              <w:rPr>
                <w:color w:val="000000"/>
              </w:rPr>
              <w:t>При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xml:space="preserve">• </w:t>
            </w:r>
            <w:r w:rsidRPr="00243B6A">
              <w:rPr>
                <w:b/>
                <w:color w:val="000000"/>
              </w:rPr>
              <w:t xml:space="preserve">Семейная конференция. </w:t>
            </w:r>
            <w:r w:rsidRPr="00243B6A">
              <w:rPr>
                <w:color w:val="000000"/>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w:t>
            </w:r>
          </w:p>
          <w:p w:rsidR="004D5C6F" w:rsidRPr="00243B6A" w:rsidRDefault="004D5C6F" w:rsidP="00137EA2">
            <w:pPr>
              <w:pStyle w:val="a3"/>
              <w:shd w:val="clear" w:color="auto" w:fill="FFFFFF"/>
              <w:spacing w:before="0" w:beforeAutospacing="0" w:after="0" w:afterAutospacing="0"/>
              <w:ind w:firstLine="709"/>
              <w:jc w:val="both"/>
              <w:rPr>
                <w:color w:val="000000"/>
              </w:rPr>
            </w:pPr>
            <w:r w:rsidRPr="00243B6A">
              <w:rPr>
                <w:color w:val="000000"/>
              </w:rPr>
              <w:t xml:space="preserve">•  </w:t>
            </w:r>
            <w:r w:rsidRPr="00243B6A">
              <w:rPr>
                <w:b/>
                <w:color w:val="000000"/>
              </w:rPr>
              <w:t xml:space="preserve">Школьная и общественная конференция. </w:t>
            </w:r>
            <w:r w:rsidRPr="00243B6A">
              <w:rPr>
                <w:color w:val="000000"/>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w:t>
            </w:r>
          </w:p>
          <w:p w:rsidR="004D5C6F" w:rsidRPr="00243B6A" w:rsidRDefault="004D5C6F" w:rsidP="00137EA2">
            <w:pPr>
              <w:pStyle w:val="a3"/>
              <w:spacing w:before="0" w:beforeAutospacing="0" w:after="0" w:afterAutospacing="0"/>
              <w:rPr>
                <w:b/>
                <w:color w:val="000000"/>
              </w:rPr>
            </w:pPr>
          </w:p>
          <w:p w:rsidR="004D5C6F" w:rsidRPr="00243B6A" w:rsidRDefault="004D5C6F" w:rsidP="00137EA2">
            <w:pPr>
              <w:pStyle w:val="a3"/>
              <w:spacing w:before="0" w:beforeAutospacing="0" w:after="0" w:afterAutospacing="0"/>
              <w:rPr>
                <w:color w:val="000000"/>
              </w:rPr>
            </w:pPr>
            <w:r w:rsidRPr="00243B6A">
              <w:rPr>
                <w:b/>
                <w:color w:val="000000"/>
              </w:rPr>
              <w:t>4 этапа прохождения примирительной программы</w:t>
            </w:r>
            <w:r w:rsidRPr="00243B6A">
              <w:rPr>
                <w:color w:val="000000"/>
              </w:rPr>
              <w:t>:</w:t>
            </w:r>
            <w:r w:rsidRPr="00243B6A">
              <w:rPr>
                <w:color w:val="000000"/>
              </w:rPr>
              <w:br/>
              <w:t>I этап - подготовительный;</w:t>
            </w:r>
            <w:r w:rsidRPr="00243B6A">
              <w:rPr>
                <w:color w:val="000000"/>
              </w:rPr>
              <w:br/>
              <w:t>II этап - примирения;</w:t>
            </w:r>
            <w:r w:rsidRPr="00243B6A">
              <w:rPr>
                <w:color w:val="000000"/>
              </w:rPr>
              <w:br/>
              <w:t>III этап - восстановления справедливости;</w:t>
            </w:r>
            <w:r w:rsidRPr="00243B6A">
              <w:rPr>
                <w:color w:val="000000"/>
              </w:rPr>
              <w:br/>
              <w:t>IV этап – профилактический.</w:t>
            </w:r>
          </w:p>
          <w:p w:rsidR="004D5C6F" w:rsidRPr="00243B6A" w:rsidRDefault="004D5C6F" w:rsidP="00137EA2">
            <w:pPr>
              <w:pStyle w:val="a3"/>
              <w:spacing w:before="0" w:beforeAutospacing="0" w:after="0" w:afterAutospacing="0"/>
              <w:jc w:val="both"/>
              <w:rPr>
                <w:color w:val="000000"/>
              </w:rPr>
            </w:pPr>
          </w:p>
          <w:p w:rsidR="004D5C6F" w:rsidRPr="00243B6A" w:rsidRDefault="004D5C6F" w:rsidP="00137EA2">
            <w:pPr>
              <w:pStyle w:val="a3"/>
              <w:numPr>
                <w:ilvl w:val="0"/>
                <w:numId w:val="1"/>
              </w:numPr>
              <w:spacing w:before="0" w:beforeAutospacing="0" w:after="0" w:afterAutospacing="0"/>
              <w:ind w:left="0" w:firstLine="0"/>
              <w:rPr>
                <w:color w:val="000000"/>
              </w:rPr>
            </w:pPr>
            <w:r w:rsidRPr="00243B6A">
              <w:rPr>
                <w:b/>
                <w:color w:val="000000"/>
              </w:rPr>
              <w:t>этап подготовительный</w:t>
            </w:r>
            <w:r w:rsidRPr="00243B6A">
              <w:rPr>
                <w:color w:val="000000"/>
              </w:rPr>
              <w:br/>
              <w:t>Целью данного этапа является подготовка к проведению примирительной встречи. Решаются задачи:</w:t>
            </w:r>
            <w:r w:rsidRPr="00243B6A">
              <w:rPr>
                <w:color w:val="000000"/>
              </w:rPr>
              <w:br/>
              <w:t>- получения информации о конфликте, оценки конфликта с точки зрения эффективности</w:t>
            </w:r>
            <w:r w:rsidRPr="00243B6A">
              <w:rPr>
                <w:color w:val="000000"/>
              </w:rPr>
              <w:br/>
              <w:t>применения к нему посредничества;</w:t>
            </w:r>
            <w:r w:rsidRPr="00243B6A">
              <w:rPr>
                <w:color w:val="000000"/>
              </w:rPr>
              <w:br/>
              <w:t>- установления доверительных отношений со сторонами конфликта, получения представления о содержании произошедшего конфликта со слов его участников, принятия</w:t>
            </w:r>
            <w:r w:rsidRPr="00243B6A">
              <w:rPr>
                <w:color w:val="000000"/>
              </w:rPr>
              <w:br/>
              <w:t>переживаний, оценок участников ситуации и их мнений по разрешению ситуации;</w:t>
            </w:r>
            <w:r w:rsidRPr="00243B6A">
              <w:rPr>
                <w:color w:val="000000"/>
              </w:rPr>
              <w:br/>
              <w:t>- представления процедуры примирения и мотивации сторон на участие в ней;</w:t>
            </w:r>
            <w:r w:rsidRPr="00243B6A">
              <w:rPr>
                <w:color w:val="000000"/>
              </w:rPr>
              <w:br/>
              <w:t>- в случае получения согласия - информирования о вопросах, которые будут обсуждаться на примирительной встрече, о правилах встречи.</w:t>
            </w:r>
            <w:r w:rsidRPr="00243B6A">
              <w:rPr>
                <w:color w:val="000000"/>
              </w:rPr>
              <w:br/>
              <w:t>Первый этап, чаще всего, начинают общением с нарушителем. И тут следует сказать о двух вариантах инициирования первой встречи:</w:t>
            </w:r>
            <w:r w:rsidRPr="00243B6A">
              <w:rPr>
                <w:color w:val="000000"/>
              </w:rPr>
              <w:br/>
            </w:r>
            <w:r w:rsidRPr="00243B6A">
              <w:rPr>
                <w:color w:val="000000"/>
              </w:rPr>
              <w:lastRenderedPageBreak/>
              <w:t>а) источником поступления информации были потерпевший или официальные структуры</w:t>
            </w:r>
            <w:r w:rsidRPr="00243B6A">
              <w:rPr>
                <w:color w:val="000000"/>
              </w:rPr>
              <w:br/>
              <w:t>(суд, КДН, социальный педагог учреждения);</w:t>
            </w:r>
            <w:r w:rsidRPr="00243B6A">
              <w:rPr>
                <w:color w:val="000000"/>
              </w:rPr>
              <w:br/>
              <w:t>б) сторона нарушителя сама вышла на контакт.</w:t>
            </w:r>
            <w:r w:rsidRPr="00243B6A">
              <w:rPr>
                <w:color w:val="000000"/>
              </w:rPr>
              <w:br/>
              <w:t>Самое главное для ведущего - расположить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w:t>
            </w:r>
            <w:r w:rsidRPr="00243B6A">
              <w:rPr>
                <w:color w:val="000000"/>
              </w:rPr>
              <w:br/>
              <w:t>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w:t>
            </w:r>
            <w:r w:rsidRPr="00243B6A">
              <w:rPr>
                <w:color w:val="000000"/>
              </w:rPr>
              <w:br/>
              <w:t>Работа с нарушителем ведется по следующей схеме:</w:t>
            </w:r>
            <w:r w:rsidRPr="00243B6A">
              <w:rPr>
                <w:color w:val="000000"/>
              </w:rPr>
              <w:br/>
              <w:t>- ведущий, используя метод активного слушания, проясняют для себя версию нарушителя</w:t>
            </w:r>
            <w:r w:rsidRPr="00243B6A">
              <w:rPr>
                <w:color w:val="000000"/>
              </w:rPr>
              <w:br/>
              <w:t>о произошедшем, затем выясняют причину, по которой подросток совершил подобный</w:t>
            </w:r>
            <w:r w:rsidRPr="00243B6A">
              <w:rPr>
                <w:color w:val="000000"/>
              </w:rPr>
              <w:br/>
              <w:t>поступок;</w:t>
            </w:r>
            <w:r w:rsidRPr="00243B6A">
              <w:rPr>
                <w:color w:val="000000"/>
              </w:rPr>
              <w:br/>
              <w:t>- ведущий, используя имеющийся конфликт в качестве педагогической ситуации,</w:t>
            </w:r>
            <w:r w:rsidRPr="00243B6A">
              <w:rPr>
                <w:color w:val="000000"/>
              </w:rPr>
              <w:br/>
              <w:t>побуждает подростка найти правомерные и ненасильственные пути выхода из него.</w:t>
            </w:r>
            <w:r w:rsidRPr="00243B6A">
              <w:rPr>
                <w:color w:val="000000"/>
              </w:rPr>
              <w:br/>
              <w:t>Подростки самостоятельно рассматривают различные варианты действий в той же</w:t>
            </w:r>
            <w:r w:rsidRPr="00243B6A">
              <w:rPr>
                <w:color w:val="000000"/>
              </w:rPr>
              <w:br/>
              <w:t>самой или подобной ситуации, анализируют свой поступок и его причины.</w:t>
            </w:r>
            <w:r w:rsidRPr="00243B6A">
              <w:rPr>
                <w:color w:val="000000"/>
              </w:rPr>
              <w:br/>
              <w:t>Параллельно работая с жертвой, ведущий может показать обидчику, какие чувства испытывает человек, которому причинен вред. Вспомнив любой случай из</w:t>
            </w:r>
            <w:r w:rsidRPr="00243B6A">
              <w:rPr>
                <w:color w:val="000000"/>
              </w:rPr>
              <w:br/>
              <w:t>собственной жизни, когда он был обижен кем - то, подросток имеет возможность</w:t>
            </w:r>
            <w:r w:rsidRPr="00243B6A">
              <w:rPr>
                <w:color w:val="000000"/>
              </w:rPr>
              <w:br/>
              <w:t>пережить те чувства, которые пережил потерпевший (метод переноса чувств);</w:t>
            </w:r>
            <w:r w:rsidRPr="00243B6A">
              <w:rPr>
                <w:color w:val="000000"/>
              </w:rPr>
              <w:br/>
              <w:t>- принятие ответственности за свой поступок не всегда дается легко, ребятам приходится</w:t>
            </w:r>
            <w:r w:rsidRPr="00243B6A">
              <w:rPr>
                <w:color w:val="000000"/>
              </w:rPr>
              <w:br/>
              <w:t>пережить несколько стадий. На первой стадии находится много оправданий, а факт</w:t>
            </w:r>
            <w:r w:rsidRPr="00243B6A">
              <w:rPr>
                <w:color w:val="000000"/>
              </w:rPr>
              <w:br/>
              <w:t>совершения правонарушения либо нанесения обиды признается частично, или</w:t>
            </w:r>
            <w:r w:rsidRPr="00243B6A">
              <w:rPr>
                <w:color w:val="000000"/>
              </w:rPr>
              <w:br/>
              <w:t>отрицается вовсе. На второй стадии обидчики и правонарушители постепенно</w:t>
            </w:r>
            <w:r w:rsidRPr="00243B6A">
              <w:rPr>
                <w:color w:val="000000"/>
              </w:rPr>
              <w:br/>
              <w:t>осознают, что они причинили зло и испытывают угрызения совести. Но все, же</w:t>
            </w:r>
            <w:r w:rsidRPr="00243B6A">
              <w:rPr>
                <w:color w:val="000000"/>
              </w:rPr>
              <w:br/>
              <w:t>настаивают на обстоятельствах, которые «привели» их на этот путь. Они ищут</w:t>
            </w:r>
            <w:r w:rsidRPr="00243B6A">
              <w:rPr>
                <w:color w:val="000000"/>
              </w:rPr>
              <w:br/>
              <w:t>«быстрого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за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шаги, чтобы показать свою готовность измениться.</w:t>
            </w:r>
            <w:r w:rsidRPr="00243B6A">
              <w:rPr>
                <w:color w:val="000000"/>
              </w:rPr>
              <w:br/>
              <w:t xml:space="preserve">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w:t>
            </w:r>
            <w:r w:rsidRPr="00243B6A">
              <w:rPr>
                <w:color w:val="000000"/>
              </w:rPr>
              <w:lastRenderedPageBreak/>
              <w:t>подростком минимум 2-3 встречи. Особое значение приобретает использование ресурсов ближайшего окружения подростка - нарушителя, их влияние на процесс принятия им решения об участии в процедуре примирения.</w:t>
            </w:r>
            <w:r w:rsidRPr="00243B6A">
              <w:rPr>
                <w:color w:val="000000"/>
              </w:rPr>
              <w:br/>
              <w:t>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ущерб, может быть и будет возмещен, отказываясь от процедуры примирения. Кроме того, если жертвой является взрослый человек, 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w:t>
            </w:r>
            <w:r w:rsidRPr="00243B6A">
              <w:rPr>
                <w:color w:val="000000"/>
              </w:rPr>
              <w:br/>
              <w:t>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и после него. Чаще всего работать 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w:t>
            </w:r>
            <w:r w:rsidRPr="00243B6A">
              <w:rPr>
                <w:color w:val="000000"/>
              </w:rPr>
              <w:br/>
              <w:t>Длительность подготовительного этапа - зависит от характера конфликтной</w:t>
            </w:r>
            <w:r w:rsidRPr="00243B6A">
              <w:rPr>
                <w:color w:val="000000"/>
              </w:rPr>
              <w:br/>
              <w:t>ситуации (семейный, школьный, межличностный, конфликты криминогенного</w:t>
            </w:r>
            <w:r w:rsidRPr="00243B6A">
              <w:rPr>
                <w:color w:val="000000"/>
              </w:rPr>
              <w:br/>
              <w:t>уровня), источника поступления информации о конфликте (физическое лицо,</w:t>
            </w:r>
            <w:r w:rsidRPr="00243B6A">
              <w:rPr>
                <w:color w:val="000000"/>
              </w:rPr>
              <w:br/>
              <w:t>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w:t>
            </w:r>
            <w:r w:rsidRPr="00243B6A">
              <w:rPr>
                <w:color w:val="000000"/>
              </w:rPr>
              <w:br/>
              <w:t xml:space="preserve">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w:t>
            </w:r>
            <w:r w:rsidRPr="00243B6A">
              <w:rPr>
                <w:color w:val="000000"/>
              </w:rPr>
              <w:lastRenderedPageBreak/>
              <w:t>программы примирения есть 14 дней, т.е. на подготовительный этап можно выделить всего 10 дней. Это не правильно,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w:t>
            </w:r>
            <w:r w:rsidRPr="00243B6A">
              <w:rPr>
                <w:color w:val="000000"/>
              </w:rPr>
              <w:br/>
              <w:t>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не возможно, 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w:t>
            </w:r>
            <w:r w:rsidRPr="00243B6A">
              <w:rPr>
                <w:color w:val="000000"/>
              </w:rPr>
              <w:br/>
              <w:t>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w:t>
            </w:r>
            <w:r w:rsidRPr="00243B6A">
              <w:rPr>
                <w:color w:val="000000"/>
              </w:rPr>
              <w:br/>
              <w:t>Критерии готовности участников к переходу на следующий этап</w:t>
            </w:r>
            <w:r w:rsidRPr="00243B6A">
              <w:rPr>
                <w:color w:val="000000"/>
              </w:rPr>
              <w:br/>
              <w:t>• Основными критериями готовности считают</w:t>
            </w:r>
            <w:r w:rsidRPr="00243B6A">
              <w:rPr>
                <w:color w:val="000000"/>
              </w:rPr>
              <w:br/>
              <w:t>• признание участниками случившегося;</w:t>
            </w:r>
            <w:r w:rsidRPr="00243B6A">
              <w:rPr>
                <w:color w:val="000000"/>
              </w:rPr>
              <w:br/>
              <w:t>• признание негативных последствий, которые несет конфликт;</w:t>
            </w:r>
            <w:r w:rsidRPr="00243B6A">
              <w:rPr>
                <w:color w:val="000000"/>
              </w:rPr>
              <w:br/>
              <w:t>• признание своей вины; искреннее желание совершить какие-либо действия для изменения ситуации;</w:t>
            </w:r>
            <w:r w:rsidRPr="00243B6A">
              <w:rPr>
                <w:color w:val="000000"/>
              </w:rPr>
              <w:br/>
              <w:t>• желание обсудить, существующую проблему с другими участниками;</w:t>
            </w:r>
            <w:r w:rsidRPr="00243B6A">
              <w:rPr>
                <w:color w:val="000000"/>
              </w:rPr>
              <w:b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r w:rsidRPr="00243B6A">
              <w:rPr>
                <w:color w:val="000000"/>
              </w:rPr>
              <w:br/>
              <w:t>Ожидаемый положительный результат - согласие участников конфликта на принятие участия в примирительной встрече.</w:t>
            </w:r>
          </w:p>
          <w:p w:rsidR="004D5C6F" w:rsidRPr="00243B6A" w:rsidRDefault="004D5C6F" w:rsidP="00137EA2">
            <w:pPr>
              <w:pStyle w:val="a3"/>
              <w:spacing w:before="0" w:beforeAutospacing="0" w:after="0" w:afterAutospacing="0"/>
              <w:rPr>
                <w:b/>
                <w:color w:val="000000"/>
              </w:rPr>
            </w:pPr>
          </w:p>
          <w:p w:rsidR="004D5C6F" w:rsidRPr="00243B6A" w:rsidRDefault="004D5C6F" w:rsidP="00137EA2">
            <w:pPr>
              <w:pStyle w:val="a3"/>
              <w:spacing w:before="0" w:beforeAutospacing="0" w:after="0" w:afterAutospacing="0"/>
              <w:rPr>
                <w:color w:val="000000"/>
              </w:rPr>
            </w:pPr>
            <w:r w:rsidRPr="00243B6A">
              <w:rPr>
                <w:b/>
                <w:color w:val="000000"/>
              </w:rPr>
              <w:t xml:space="preserve"> 2 - этап примирения</w:t>
            </w:r>
            <w:r w:rsidRPr="00243B6A">
              <w:rPr>
                <w:b/>
                <w:color w:val="000000"/>
              </w:rPr>
              <w:br/>
            </w:r>
            <w:r w:rsidRPr="00243B6A">
              <w:rPr>
                <w:color w:val="000000"/>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r w:rsidRPr="00243B6A">
              <w:rPr>
                <w:color w:val="000000"/>
              </w:rPr>
              <w:br/>
              <w:t>Решаются задачи:</w:t>
            </w:r>
            <w:r w:rsidRPr="00243B6A">
              <w:rPr>
                <w:color w:val="000000"/>
              </w:rPr>
              <w:br/>
              <w:t>- помощи в выражении (а при необходимости переформулирование) сильных эмоций представителей сторон;</w:t>
            </w:r>
            <w:r w:rsidRPr="00243B6A">
              <w:rPr>
                <w:color w:val="000000"/>
              </w:rPr>
              <w:br/>
              <w:t>- организации диалога сторон, направленного на восстановление картины и последствий ситуации;</w:t>
            </w:r>
            <w:r w:rsidRPr="00243B6A">
              <w:rPr>
                <w:color w:val="000000"/>
              </w:rPr>
              <w:br/>
              <w:t>- помощи сторонам в осознании несправедливости произошедшего;</w:t>
            </w:r>
          </w:p>
          <w:p w:rsidR="004D5C6F" w:rsidRPr="00243B6A" w:rsidRDefault="004D5C6F" w:rsidP="00137EA2">
            <w:pPr>
              <w:rPr>
                <w:b/>
                <w:color w:val="000000"/>
              </w:rPr>
            </w:pPr>
            <w:r w:rsidRPr="00243B6A">
              <w:rPr>
                <w:color w:val="000000"/>
              </w:rPr>
              <w:t>- 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w:t>
            </w:r>
            <w:r w:rsidRPr="00243B6A">
              <w:rPr>
                <w:color w:val="000000"/>
              </w:rPr>
              <w:br/>
              <w:t>- составления примирительного соглашения сторон, учитывающего согласованные решения сторон и механизм его выполнения.</w:t>
            </w:r>
            <w:r w:rsidRPr="00243B6A">
              <w:rPr>
                <w:color w:val="000000"/>
              </w:rPr>
              <w:br/>
            </w:r>
            <w:r w:rsidRPr="00243B6A">
              <w:rPr>
                <w:color w:val="000000"/>
              </w:rPr>
              <w:lastRenderedPageBreak/>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w:t>
            </w:r>
            <w:r w:rsidRPr="00243B6A">
              <w:rPr>
                <w:color w:val="000000"/>
              </w:rPr>
              <w:br/>
              <w:t>Напомним, что медиация - это процесс общения, который позволяет потерпевшему сказать о своих потребностях и чувствах, а правонарушителю принять это и действовать сообразно принятой на себя ответственности.</w:t>
            </w:r>
            <w:r w:rsidRPr="00243B6A">
              <w:rPr>
                <w:color w:val="000000"/>
              </w:rPr>
              <w:br/>
              <w:t>Прямая медиация - это непосредственная встреча с потерпевшим и правонарушителем в присутствии третьей стороны. Цель такой встречи дать возможность правонарушителю и потерпевшему узнать друг у друга, что происходило до, во время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Роль ведущего - помогать этому процессу.</w:t>
            </w:r>
            <w:r w:rsidRPr="00243B6A">
              <w:rPr>
                <w:color w:val="000000"/>
              </w:rPr>
              <w:br/>
              <w:t>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w:t>
            </w:r>
            <w:r w:rsidRPr="00243B6A">
              <w:rPr>
                <w:color w:val="000000"/>
              </w:rPr>
              <w:br/>
              <w:t>Правила повеления на встрече предполагают соблюдение</w:t>
            </w:r>
            <w:r w:rsidRPr="00243B6A">
              <w:rPr>
                <w:color w:val="000000"/>
              </w:rPr>
              <w:br/>
              <w:t>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w:t>
            </w:r>
            <w:r w:rsidRPr="00243B6A">
              <w:rPr>
                <w:color w:val="000000"/>
              </w:rPr>
              <w:br/>
              <w:t>Встреча «глаза в глаза» с потерпевшим имеет эффект взрыва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близкие,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w:t>
            </w:r>
            <w:r w:rsidRPr="00243B6A">
              <w:rPr>
                <w:color w:val="000000"/>
              </w:rPr>
              <w:br/>
              <w:t>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Наиболее частыми вариантами решения данной проблемы являются возмещение деньгами. Это возможно сделать двумя способами:</w:t>
            </w:r>
            <w:r w:rsidRPr="00243B6A">
              <w:rPr>
                <w:color w:val="000000"/>
              </w:rPr>
              <w:br/>
              <w:t>1) 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w:t>
            </w:r>
            <w:r w:rsidRPr="00243B6A">
              <w:rPr>
                <w:color w:val="000000"/>
              </w:rPr>
              <w:br/>
              <w:t>2) если нет возможности выплатить деньги сразу, оговаривается возможность выплаты ущерба в тот период, когда подросток сможет заработать и отдать. Другими способами возмещение ущерба могут быть отработка у потерпевшего (например, если он хозяин магазина, который 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w:t>
            </w:r>
            <w:r w:rsidRPr="00243B6A">
              <w:rPr>
                <w:color w:val="000000"/>
              </w:rPr>
              <w:br/>
              <w:t>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w:t>
            </w:r>
            <w:r w:rsidRPr="00243B6A">
              <w:rPr>
                <w:color w:val="000000"/>
              </w:rPr>
              <w:br/>
            </w:r>
            <w:r w:rsidRPr="00243B6A">
              <w:rPr>
                <w:color w:val="000000"/>
              </w:rPr>
              <w:lastRenderedPageBreak/>
              <w:t>Для того чтобы примирительное соглашение (договор) по результатам примирения было эффективным необходимо:</w:t>
            </w:r>
            <w:r w:rsidRPr="00243B6A">
              <w:rPr>
                <w:color w:val="000000"/>
              </w:rPr>
              <w:br/>
              <w:t>- составить его абсолютно точным и конкретным, так чтобы оно воспринималось однозначно обеими сторонами;</w:t>
            </w:r>
            <w:r w:rsidRPr="00243B6A">
              <w:rPr>
                <w:color w:val="000000"/>
              </w:rPr>
              <w:br/>
              <w:t>- написать его тем языком, который понятен обеим сторонам; конкретизировать имена, сроки, суммы;</w:t>
            </w:r>
            <w:r w:rsidRPr="00243B6A">
              <w:rPr>
                <w:color w:val="000000"/>
              </w:rPr>
              <w:br/>
              <w:t>- прописать только реалистичные удовлетворяющие интересы обеих сторон действия;</w:t>
            </w:r>
            <w:r w:rsidRPr="00243B6A">
              <w:rPr>
                <w:color w:val="000000"/>
              </w:rPr>
              <w:br/>
              <w:t>- сформулировать соглашение нейтрально, не оскорбляя ничьего достоинства;</w:t>
            </w:r>
            <w:r w:rsidRPr="00243B6A">
              <w:rPr>
                <w:color w:val="000000"/>
              </w:rPr>
              <w:br/>
              <w:t>- указать, каким образом будут разрешаться вопросы, которые могут возникнуть в</w:t>
            </w:r>
            <w:r w:rsidRPr="00243B6A">
              <w:rPr>
                <w:color w:val="000000"/>
              </w:rPr>
              <w:br/>
              <w:t>будущем.</w:t>
            </w:r>
            <w:r w:rsidRPr="00243B6A">
              <w:rPr>
                <w:color w:val="000000"/>
              </w:rPr>
              <w:br/>
              <w:t>Для примирительного процесса очень важно, чтобы соглашение об урегулировании давало процедурное, содержательное и психологическое удовлетворение.</w:t>
            </w:r>
            <w:r w:rsidRPr="00243B6A">
              <w:rPr>
                <w:color w:val="000000"/>
              </w:rPr>
              <w:br/>
              <w:t>Высокая степень неудовлетворенности одного или нескольких участников</w:t>
            </w:r>
            <w:r w:rsidRPr="00243B6A">
              <w:rPr>
                <w:color w:val="000000"/>
              </w:rPr>
              <w:br/>
              <w:t>ведет к продолжению конфликта после его формального завершения. 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w:t>
            </w:r>
            <w:r w:rsidRPr="00243B6A">
              <w:rPr>
                <w:color w:val="000000"/>
              </w:rPr>
              <w:br/>
              <w:t>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взаимодействия по поводу которых высказываются чувства каждого человека. Кроме того, возникают 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w:t>
            </w:r>
            <w:r w:rsidRPr="00243B6A">
              <w:rPr>
                <w:color w:val="000000"/>
              </w:rPr>
              <w:br/>
              <w:t>Наиболее длительная примирительная встреча в ситуации семейного конфликта -</w:t>
            </w:r>
            <w:r w:rsidRPr="00243B6A">
              <w:rPr>
                <w:color w:val="000000"/>
              </w:rPr>
              <w:br/>
              <w:t>от 3 до 4 часов, т.к. эти случаи более болезненны, запутаны - не ясно кто виноват больше,</w:t>
            </w:r>
            <w:r w:rsidRPr="00243B6A">
              <w:rPr>
                <w:color w:val="000000"/>
              </w:rPr>
              <w:br/>
              <w:t>каждый из участников старается оправдать свое поведение. Сложно сдерживать</w:t>
            </w:r>
            <w:r w:rsidRPr="00243B6A">
              <w:rPr>
                <w:color w:val="000000"/>
              </w:rPr>
              <w:br/>
              <w:t>выплеск негативных эмоций, контролировать корректность поведения людей.</w:t>
            </w:r>
            <w:r w:rsidRPr="00243B6A">
              <w:rPr>
                <w:color w:val="000000"/>
              </w:rPr>
              <w:br/>
              <w:t>Обычно люди уходят от обсуждения конкретных шагов по урегулированию отношений к перечислению отрицательных качеств своих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будет делать то и я буду делать,</w:t>
            </w:r>
            <w:r w:rsidRPr="00243B6A">
              <w:rPr>
                <w:color w:val="000000"/>
              </w:rPr>
              <w:br/>
              <w:t>а если нет, то и я за себя не ручаюсь». Иногда встречу приходится прерывать, т.к. нарушены правила поведения, и назначать другую 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w:t>
            </w:r>
            <w:r w:rsidRPr="00243B6A">
              <w:rPr>
                <w:color w:val="000000"/>
              </w:rPr>
              <w:br/>
              <w:t>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w:t>
            </w:r>
            <w:r w:rsidRPr="00243B6A">
              <w:rPr>
                <w:color w:val="000000"/>
              </w:rPr>
              <w:br/>
              <w:t>Ожидаемый положительный результат - подписание примирительного соглашения.</w:t>
            </w:r>
            <w:r w:rsidRPr="00243B6A">
              <w:rPr>
                <w:color w:val="000000"/>
              </w:rPr>
              <w:br/>
            </w:r>
          </w:p>
          <w:p w:rsidR="004D5C6F" w:rsidRPr="00243B6A" w:rsidRDefault="004D5C6F" w:rsidP="00137EA2">
            <w:pPr>
              <w:rPr>
                <w:b/>
                <w:color w:val="000000"/>
              </w:rPr>
            </w:pPr>
            <w:r w:rsidRPr="00243B6A">
              <w:rPr>
                <w:b/>
                <w:color w:val="000000"/>
              </w:rPr>
              <w:t>3 - этап восстановления справедливости</w:t>
            </w:r>
            <w:r w:rsidRPr="00243B6A">
              <w:rPr>
                <w:color w:val="000000"/>
              </w:rPr>
              <w:br/>
              <w:t>Целью этапа является - обеспечение успешности выполнения пунктов соглашения, достигнутого на предыдущем этапе представителями сторон. Решаются задачи:</w:t>
            </w:r>
            <w:r w:rsidRPr="00243B6A">
              <w:rPr>
                <w:color w:val="000000"/>
              </w:rPr>
              <w:br/>
              <w:t>- контроля за выполнением условий соглашения;</w:t>
            </w:r>
            <w:r w:rsidRPr="00243B6A">
              <w:rPr>
                <w:color w:val="000000"/>
              </w:rPr>
              <w:br/>
              <w:t>- организации при необходимости дополнительных встреч.</w:t>
            </w:r>
            <w:r w:rsidRPr="00243B6A">
              <w:rPr>
                <w:color w:val="000000"/>
              </w:rPr>
              <w:br/>
            </w:r>
            <w:r w:rsidRPr="00243B6A">
              <w:rPr>
                <w:color w:val="000000"/>
              </w:rPr>
              <w:lastRenderedPageBreak/>
              <w:t>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В процессе исполнения подростком - 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собственной мотивации на самостоятельное успешное функционирование в обществе, 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столкновениям интересов и потребностей, развитие умения использовать конфликты для лучшего понимания себя и других.</w:t>
            </w:r>
            <w:r w:rsidRPr="00243B6A">
              <w:rPr>
                <w:color w:val="000000"/>
              </w:rPr>
              <w:br/>
              <w:t>Длительность этапа восстановления справедливости от 1 до 6 месяцев</w:t>
            </w:r>
            <w:r w:rsidRPr="00243B6A">
              <w:rPr>
                <w:color w:val="000000"/>
              </w:rPr>
              <w:br/>
              <w:t>В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w:t>
            </w:r>
            <w:r w:rsidRPr="00243B6A">
              <w:rPr>
                <w:color w:val="000000"/>
              </w:rPr>
              <w:br/>
              <w:t>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w:t>
            </w:r>
            <w:r w:rsidRPr="00243B6A">
              <w:rPr>
                <w:color w:val="000000"/>
              </w:rPr>
              <w:br/>
              <w:t>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w:t>
            </w:r>
            <w:r w:rsidRPr="00243B6A">
              <w:rPr>
                <w:color w:val="000000"/>
              </w:rPr>
              <w:br/>
              <w:t>Критерии готовности участников к переходу на следующий этап</w:t>
            </w:r>
            <w:r w:rsidRPr="00243B6A">
              <w:rPr>
                <w:color w:val="000000"/>
              </w:rPr>
              <w:br/>
              <w:t>Выполнение условий соглашения, удовлетворенность всех сторон конфликтной ситуации, прекращение разрастания конфликта.</w:t>
            </w:r>
            <w:r w:rsidRPr="00243B6A">
              <w:rPr>
                <w:color w:val="000000"/>
              </w:rPr>
              <w:br/>
              <w:t>Ожидаемый положительный результат - успешное выполнение условий соглашения.</w:t>
            </w:r>
            <w:r w:rsidRPr="00243B6A">
              <w:rPr>
                <w:color w:val="000000"/>
              </w:rPr>
              <w:br/>
            </w:r>
          </w:p>
          <w:p w:rsidR="004D5C6F" w:rsidRPr="00243B6A" w:rsidRDefault="004D5C6F" w:rsidP="00137EA2">
            <w:pPr>
              <w:rPr>
                <w:color w:val="000000"/>
              </w:rPr>
            </w:pPr>
            <w:r w:rsidRPr="00243B6A">
              <w:rPr>
                <w:b/>
                <w:color w:val="000000"/>
              </w:rPr>
              <w:t>4 - профилактический этап</w:t>
            </w:r>
            <w:r w:rsidRPr="00243B6A">
              <w:rPr>
                <w:color w:val="000000"/>
              </w:rPr>
              <w:br/>
              <w:t>Целью этапа является окончательное налаживание отношений между сторонами конфликта.</w:t>
            </w:r>
            <w:r w:rsidRPr="00243B6A">
              <w:rPr>
                <w:color w:val="000000"/>
              </w:rPr>
              <w:br/>
              <w:t>Решается задача: - профилактика возможных рецидивов, возобновления конфликта.</w:t>
            </w:r>
            <w:r w:rsidRPr="00243B6A">
              <w:rPr>
                <w:color w:val="000000"/>
              </w:rPr>
              <w:br/>
              <w:t>После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психолого - педагогические, диагностике - коррекционные программы, социально - педагогические программы ресоциализации, восстановление социального статуса подростка в системе межличностных отношений, переориентацию референтных социальных установок. Работа ведется по диагностическому, психокоррекционному, оздоровительному, учебно - воспитательному и социально -правовому направлениям.</w:t>
            </w:r>
            <w:r w:rsidRPr="00243B6A">
              <w:rPr>
                <w:color w:val="000000"/>
              </w:rPr>
              <w:br/>
              <w:t>Длительность профилактического этапа от 6 месяцев до 2 лет</w:t>
            </w:r>
            <w:r w:rsidRPr="00243B6A">
              <w:rPr>
                <w:color w:val="000000"/>
              </w:rPr>
              <w:br/>
              <w:t xml:space="preserve">Для случаев криминогенного уровня длительность профилактического этапа составляет 1,5 - 2 года, это связано с тем, что по данным судебных инстанций рецидив среди подростков чаще всего совершается не ранее, чем через год после первого правонарушения. Для конфликтов другого характера продолжительность </w:t>
            </w:r>
            <w:r w:rsidRPr="00243B6A">
              <w:rPr>
                <w:color w:val="000000"/>
              </w:rPr>
              <w:lastRenderedPageBreak/>
              <w:t>профилактического этапа составляет от 6 месяцев до года.</w:t>
            </w:r>
            <w:r w:rsidRPr="00243B6A">
              <w:rPr>
                <w:color w:val="000000"/>
              </w:rPr>
              <w:br/>
              <w:t>Постконфликтный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послеконфликтного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w:t>
            </w:r>
            <w:r w:rsidRPr="00243B6A">
              <w:rPr>
                <w:color w:val="000000"/>
              </w:rPr>
              <w:br/>
              <w:t>Профилактический этап заканчивается, как только взаимоотношения сторон конфликта налаживаются.</w:t>
            </w:r>
            <w:r w:rsidRPr="00243B6A">
              <w:rPr>
                <w:color w:val="000000"/>
              </w:rPr>
              <w:br/>
              <w:t>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операционального состава действий, реализацию плана и (или) его коррекцию, оценку эффективности действий.</w:t>
            </w:r>
          </w:p>
          <w:p w:rsidR="004D5C6F" w:rsidRPr="00243B6A" w:rsidRDefault="004D5C6F" w:rsidP="00137EA2">
            <w:pPr>
              <w:pStyle w:val="a3"/>
              <w:spacing w:before="0" w:beforeAutospacing="0" w:after="0" w:afterAutospacing="0"/>
              <w:rPr>
                <w:color w:val="000000"/>
              </w:rPr>
            </w:pPr>
            <w:r w:rsidRPr="00243B6A">
              <w:rPr>
                <w:b/>
                <w:color w:val="000000"/>
              </w:rPr>
              <w:t>Этапы выполнения программы примирения</w:t>
            </w:r>
            <w:r w:rsidRPr="00243B6A">
              <w:rPr>
                <w:color w:val="000000"/>
              </w:rPr>
              <w:t>:</w:t>
            </w:r>
            <w:r w:rsidRPr="00243B6A">
              <w:rPr>
                <w:color w:val="000000"/>
              </w:rPr>
              <w:br/>
              <w:t>1. Получив информацию о событии, определить, подходит ли оно по критериям для работы с использованием метода медиации.</w:t>
            </w:r>
            <w:r w:rsidRPr="00243B6A">
              <w:rPr>
                <w:color w:val="000000"/>
              </w:rPr>
              <w:br/>
              <w:t>2. Выяснить возможное участие источника информации в программе, заполнить регистрационную карточку.</w:t>
            </w:r>
            <w:r w:rsidRPr="00243B6A">
              <w:rPr>
                <w:color w:val="000000"/>
              </w:rPr>
              <w:b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r w:rsidRPr="00243B6A">
              <w:rPr>
                <w:rStyle w:val="apple-converted-space"/>
                <w:color w:val="000000"/>
              </w:rPr>
              <w:t> </w:t>
            </w:r>
            <w:r w:rsidRPr="00243B6A">
              <w:rPr>
                <w:color w:val="000000"/>
              </w:rPr>
              <w:br/>
              <w:t>1. Представиться (полностью смотрите во вступительной речи ведущего),</w:t>
            </w:r>
            <w:r w:rsidRPr="00243B6A">
              <w:rPr>
                <w:color w:val="000000"/>
              </w:rPr>
              <w:br/>
              <w:t>установить доверительные отношения.</w:t>
            </w:r>
            <w:r w:rsidRPr="00243B6A">
              <w:rPr>
                <w:color w:val="000000"/>
              </w:rPr>
              <w:br/>
              <w:t>2. Выслушать личную историю человека.</w:t>
            </w:r>
            <w:r w:rsidRPr="00243B6A">
              <w:rPr>
                <w:color w:val="000000"/>
              </w:rPr>
              <w:br/>
              <w:t>3. Понять переживания участников ситуации, снять сильные негативные</w:t>
            </w:r>
            <w:r w:rsidRPr="00243B6A">
              <w:rPr>
                <w:color w:val="000000"/>
              </w:rPr>
              <w:br/>
              <w:t>эмоции и вместе с участниками сориентироваться в их проблемах и нуждах.</w:t>
            </w:r>
            <w:r w:rsidRPr="00243B6A">
              <w:rPr>
                <w:color w:val="000000"/>
              </w:rPr>
              <w:br/>
              <w:t>4. Выяснить и обсудить предложения человека по разрешению ситуации.</w:t>
            </w:r>
            <w:r w:rsidRPr="00243B6A">
              <w:rPr>
                <w:color w:val="000000"/>
              </w:rPr>
              <w:br/>
              <w:t>5. Принять решение об уместности программы и её типе.</w:t>
            </w:r>
            <w:r w:rsidRPr="00243B6A">
              <w:rPr>
                <w:color w:val="000000"/>
              </w:rPr>
              <w:br/>
              <w:t>6. Представить программу и предложить стороне участвовать в ней.</w:t>
            </w:r>
            <w:r w:rsidRPr="00243B6A">
              <w:rPr>
                <w:color w:val="000000"/>
              </w:rPr>
              <w:br/>
              <w:t>7. Если сторона дает согласие, то подготовить её к участию в программе (какие вопросы будут обсуждаться на программе, правила программы).</w:t>
            </w:r>
            <w:r w:rsidRPr="00243B6A">
              <w:rPr>
                <w:color w:val="000000"/>
              </w:rPr>
              <w:br/>
              <w:t>8. Учесть пожелания стороны в организации программы (состав действующих лиц, место и время проведения).</w:t>
            </w:r>
          </w:p>
          <w:p w:rsidR="004D5C6F" w:rsidRPr="00243B6A" w:rsidRDefault="004D5C6F" w:rsidP="00137EA2">
            <w:pPr>
              <w:rPr>
                <w:color w:val="000000"/>
                <w:u w:val="single"/>
              </w:rPr>
            </w:pPr>
            <w:r w:rsidRPr="00243B6A">
              <w:rPr>
                <w:color w:val="000000"/>
              </w:rPr>
              <w:t>1. Создать условия для ведения примирительной встречи (организация</w:t>
            </w:r>
            <w:r w:rsidRPr="00243B6A">
              <w:rPr>
                <w:color w:val="000000"/>
              </w:rPr>
              <w:br/>
              <w:t>помещения, расположение участников, возможность для конфиденциальных</w:t>
            </w:r>
            <w:r w:rsidRPr="00243B6A">
              <w:rPr>
                <w:color w:val="000000"/>
              </w:rPr>
              <w:br/>
              <w:t>переговоров).</w:t>
            </w:r>
            <w:r w:rsidRPr="00243B6A">
              <w:rPr>
                <w:color w:val="000000"/>
              </w:rPr>
              <w:br/>
              <w:t>2. Представить участников, обсудить правила встречи (см. вступительное слово</w:t>
            </w:r>
            <w:r w:rsidRPr="00243B6A">
              <w:rPr>
                <w:color w:val="000000"/>
              </w:rPr>
              <w:br/>
              <w:t>ведущего).</w:t>
            </w:r>
            <w:r w:rsidRPr="00243B6A">
              <w:rPr>
                <w:color w:val="000000"/>
              </w:rPr>
              <w:br/>
              <w:t>3. Помочь выразить (а при необходимости переформулировать) сильные эмоции сторон.</w:t>
            </w:r>
            <w:r w:rsidRPr="00243B6A">
              <w:rPr>
                <w:color w:val="000000"/>
              </w:rPr>
              <w:br/>
              <w:t>4. Организовать диалог сторон, направленный на восстановление картины последствий ситуации.</w:t>
            </w:r>
            <w:r w:rsidRPr="00243B6A">
              <w:rPr>
                <w:color w:val="000000"/>
              </w:rPr>
              <w:br/>
              <w:t>5. Помочь сторонам в признании несправедливости произошедшего.</w:t>
            </w:r>
            <w:r w:rsidRPr="00243B6A">
              <w:rPr>
                <w:color w:val="000000"/>
              </w:rPr>
              <w:br/>
              <w:t>6. Организовать диалог о возмещении ущерба, не повторения ситуации в будущем, о будущем правонарушителя, а при необходимости и будущем жертвы.</w:t>
            </w:r>
            <w:r w:rsidRPr="00243B6A">
              <w:rPr>
                <w:color w:val="000000"/>
              </w:rPr>
              <w:br/>
              <w:t>7. Составить примирительный договор сторон, учитывающий согласованные решения сторон и механизм его выполнения (см. выше).</w:t>
            </w:r>
            <w:r w:rsidRPr="00243B6A">
              <w:rPr>
                <w:color w:val="000000"/>
              </w:rPr>
              <w:br/>
              <w:t>8. Выяснить, кто будет информировать о ходе выполнении договора.</w:t>
            </w:r>
            <w:r w:rsidRPr="00243B6A">
              <w:rPr>
                <w:color w:val="000000"/>
              </w:rPr>
              <w:br/>
              <w:t>9. При необходимости организовать представление результатов программы</w:t>
            </w:r>
            <w:r w:rsidRPr="00243B6A">
              <w:rPr>
                <w:color w:val="000000"/>
              </w:rPr>
              <w:br/>
              <w:t>примирения в официальные органы (суд, правоохранительные органы, КДН,</w:t>
            </w:r>
            <w:r w:rsidRPr="00243B6A">
              <w:rPr>
                <w:color w:val="000000"/>
              </w:rPr>
              <w:br/>
              <w:t>ОДН, школу и т.п.).</w:t>
            </w:r>
            <w:r w:rsidRPr="00243B6A">
              <w:rPr>
                <w:rStyle w:val="apple-converted-space"/>
                <w:color w:val="000000"/>
              </w:rPr>
              <w:t> </w:t>
            </w:r>
            <w:r w:rsidRPr="00243B6A">
              <w:rPr>
                <w:color w:val="000000"/>
              </w:rPr>
              <w:br/>
            </w:r>
            <w:r w:rsidRPr="00243B6A">
              <w:rPr>
                <w:color w:val="000000"/>
              </w:rPr>
              <w:lastRenderedPageBreak/>
              <w:t>1. Проверить выполнение договора.</w:t>
            </w:r>
            <w:r w:rsidRPr="00243B6A">
              <w:rPr>
                <w:color w:val="000000"/>
              </w:rPr>
              <w:br/>
              <w:t>2. Организовать при необходимости дополнительную встречу.</w:t>
            </w:r>
            <w:r w:rsidRPr="00243B6A">
              <w:rPr>
                <w:color w:val="000000"/>
              </w:rPr>
              <w:br/>
              <w:t>3. Написать отчет по программе (см. ниже).</w:t>
            </w:r>
            <w:r w:rsidRPr="00243B6A">
              <w:rPr>
                <w:color w:val="000000"/>
              </w:rPr>
              <w:br/>
            </w:r>
          </w:p>
          <w:p w:rsidR="004D5C6F" w:rsidRPr="00243B6A" w:rsidRDefault="004D5C6F" w:rsidP="00137EA2">
            <w:pPr>
              <w:pStyle w:val="a3"/>
              <w:spacing w:before="0" w:beforeAutospacing="0" w:after="0" w:afterAutospacing="0"/>
              <w:jc w:val="both"/>
            </w:pPr>
          </w:p>
        </w:tc>
      </w:tr>
    </w:tbl>
    <w:p w:rsidR="004D5C6F" w:rsidRPr="00243B6A" w:rsidRDefault="004D5C6F" w:rsidP="004D5C6F">
      <w:pPr>
        <w:pStyle w:val="a3"/>
        <w:shd w:val="clear" w:color="auto" w:fill="FFFFFF"/>
        <w:spacing w:before="0" w:beforeAutospacing="0" w:after="0" w:afterAutospacing="0"/>
        <w:jc w:val="both"/>
        <w:rPr>
          <w:color w:val="000000"/>
        </w:rPr>
      </w:pPr>
      <w:r w:rsidRPr="00243B6A">
        <w:rPr>
          <w:color w:val="000000"/>
        </w:rPr>
        <w:lastRenderedPageBreak/>
        <w:t> </w:t>
      </w:r>
    </w:p>
    <w:p w:rsidR="004D5C6F" w:rsidRPr="00243B6A" w:rsidRDefault="004D5C6F" w:rsidP="004D5C6F"/>
    <w:p w:rsidR="00097871" w:rsidRDefault="00097871">
      <w:bookmarkStart w:id="0" w:name="_GoBack"/>
      <w:bookmarkEnd w:id="0"/>
    </w:p>
    <w:sectPr w:rsidR="00097871" w:rsidSect="00C9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C0DA3"/>
    <w:multiLevelType w:val="hybridMultilevel"/>
    <w:tmpl w:val="20303EE2"/>
    <w:lvl w:ilvl="0" w:tplc="08786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F"/>
    <w:rsid w:val="00097871"/>
    <w:rsid w:val="001B6C88"/>
    <w:rsid w:val="004D5C6F"/>
    <w:rsid w:val="00E6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6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4D5C6F"/>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D5C6F"/>
    <w:rPr>
      <w:rFonts w:ascii="Calibri" w:eastAsia="Times New Roman" w:hAnsi="Calibri" w:cs="Times New Roman"/>
      <w:b/>
      <w:bCs/>
      <w:i/>
      <w:iCs/>
      <w:sz w:val="26"/>
      <w:szCs w:val="26"/>
      <w:lang w:eastAsia="ar-SA"/>
    </w:rPr>
  </w:style>
  <w:style w:type="paragraph" w:styleId="a3">
    <w:name w:val="Normal (Web)"/>
    <w:basedOn w:val="a"/>
    <w:uiPriority w:val="99"/>
    <w:rsid w:val="004D5C6F"/>
    <w:pPr>
      <w:spacing w:before="100" w:beforeAutospacing="1" w:after="100" w:afterAutospacing="1"/>
    </w:pPr>
  </w:style>
  <w:style w:type="character" w:customStyle="1" w:styleId="apple-converted-space">
    <w:name w:val="apple-converted-space"/>
    <w:basedOn w:val="a0"/>
    <w:rsid w:val="004D5C6F"/>
  </w:style>
  <w:style w:type="character" w:styleId="a4">
    <w:name w:val="Strong"/>
    <w:qFormat/>
    <w:rsid w:val="004D5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6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4D5C6F"/>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D5C6F"/>
    <w:rPr>
      <w:rFonts w:ascii="Calibri" w:eastAsia="Times New Roman" w:hAnsi="Calibri" w:cs="Times New Roman"/>
      <w:b/>
      <w:bCs/>
      <w:i/>
      <w:iCs/>
      <w:sz w:val="26"/>
      <w:szCs w:val="26"/>
      <w:lang w:eastAsia="ar-SA"/>
    </w:rPr>
  </w:style>
  <w:style w:type="paragraph" w:styleId="a3">
    <w:name w:val="Normal (Web)"/>
    <w:basedOn w:val="a"/>
    <w:uiPriority w:val="99"/>
    <w:rsid w:val="004D5C6F"/>
    <w:pPr>
      <w:spacing w:before="100" w:beforeAutospacing="1" w:after="100" w:afterAutospacing="1"/>
    </w:pPr>
  </w:style>
  <w:style w:type="character" w:customStyle="1" w:styleId="apple-converted-space">
    <w:name w:val="apple-converted-space"/>
    <w:basedOn w:val="a0"/>
    <w:rsid w:val="004D5C6F"/>
  </w:style>
  <w:style w:type="character" w:styleId="a4">
    <w:name w:val="Strong"/>
    <w:qFormat/>
    <w:rsid w:val="004D5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Ali</cp:lastModifiedBy>
  <cp:revision>4</cp:revision>
  <dcterms:created xsi:type="dcterms:W3CDTF">2017-06-29T12:14:00Z</dcterms:created>
  <dcterms:modified xsi:type="dcterms:W3CDTF">2017-06-29T12:14:00Z</dcterms:modified>
</cp:coreProperties>
</file>