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6F" w:rsidRDefault="0097256F" w:rsidP="0097256F">
      <w:pPr>
        <w:pStyle w:val="ConsPlusNormal"/>
        <w:jc w:val="center"/>
      </w:pPr>
    </w:p>
    <w:p w:rsidR="0097256F" w:rsidRDefault="0097256F" w:rsidP="0097256F">
      <w:pPr>
        <w:pStyle w:val="ConsPlusNonformat"/>
        <w:jc w:val="center"/>
      </w:pPr>
      <w:bookmarkStart w:id="0" w:name="P89"/>
      <w:bookmarkEnd w:id="0"/>
      <w:r>
        <w:t>РЕЙТИНГОВАЯ КАРТА</w:t>
      </w:r>
      <w:r w:rsidR="005E3F45">
        <w:t xml:space="preserve"> МКОУ «</w:t>
      </w:r>
      <w:proofErr w:type="spellStart"/>
      <w:r w:rsidR="005E3F45">
        <w:t>Лятошинская</w:t>
      </w:r>
      <w:proofErr w:type="spellEnd"/>
      <w:r w:rsidR="005E3F45">
        <w:t xml:space="preserve"> СШ»</w:t>
      </w:r>
    </w:p>
    <w:p w:rsidR="0097256F" w:rsidRDefault="0097256F" w:rsidP="0097256F">
      <w:pPr>
        <w:pStyle w:val="ConsPlusNonformat"/>
        <w:jc w:val="center"/>
      </w:pPr>
    </w:p>
    <w:p w:rsidR="0097256F" w:rsidRDefault="0097256F" w:rsidP="0097256F">
      <w:pPr>
        <w:pStyle w:val="ConsPlusNonformat"/>
        <w:jc w:val="center"/>
      </w:pPr>
      <w:r>
        <w:t>качества образования в образовательной организации</w:t>
      </w:r>
    </w:p>
    <w:p w:rsidR="0097256F" w:rsidRDefault="0097256F" w:rsidP="0097256F">
      <w:pPr>
        <w:pStyle w:val="ConsPlusNonformat"/>
        <w:jc w:val="center"/>
      </w:pPr>
    </w:p>
    <w:p w:rsidR="0097256F" w:rsidRDefault="0097256F" w:rsidP="0097256F">
      <w:pPr>
        <w:pStyle w:val="ConsPlusNonformat"/>
        <w:jc w:val="center"/>
      </w:pPr>
      <w:r>
        <w:t>по итогам прошедшего учебного года</w:t>
      </w:r>
    </w:p>
    <w:p w:rsidR="0097256F" w:rsidRDefault="00BE67DD" w:rsidP="0097256F">
      <w:pPr>
        <w:pStyle w:val="ConsPlusNonformat"/>
        <w:jc w:val="center"/>
      </w:pPr>
      <w:r>
        <w:t>2016</w:t>
      </w:r>
      <w:r w:rsidR="00BC3F59">
        <w:t xml:space="preserve"> </w:t>
      </w:r>
    </w:p>
    <w:p w:rsidR="0097256F" w:rsidRDefault="0097256F">
      <w:pPr>
        <w:pStyle w:val="ConsPlusNormal"/>
        <w:ind w:firstLine="540"/>
        <w:jc w:val="both"/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91"/>
        <w:gridCol w:w="4025"/>
        <w:gridCol w:w="2041"/>
        <w:gridCol w:w="1020"/>
      </w:tblGrid>
      <w:tr w:rsidR="0097256F" w:rsidTr="0097256F">
        <w:tc>
          <w:tcPr>
            <w:tcW w:w="9637" w:type="dxa"/>
            <w:gridSpan w:val="5"/>
          </w:tcPr>
          <w:p w:rsidR="0097256F" w:rsidRDefault="0097256F">
            <w:pPr>
              <w:pStyle w:val="ConsPlusNormal"/>
              <w:jc w:val="center"/>
            </w:pPr>
            <w:r>
              <w:t>I. Показатели, отражающие реализацию требований государства к качеству образования</w:t>
            </w:r>
          </w:p>
        </w:tc>
      </w:tr>
      <w:tr w:rsidR="0097256F" w:rsidTr="0097256F">
        <w:tc>
          <w:tcPr>
            <w:tcW w:w="2260" w:type="dxa"/>
          </w:tcPr>
          <w:p w:rsidR="0097256F" w:rsidRDefault="0097256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  <w:jc w:val="center"/>
            </w:pPr>
            <w:r>
              <w:t>Целевые индикаторы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  <w:jc w:val="center"/>
            </w:pPr>
            <w:r>
              <w:t>Методика подсчета баллов</w:t>
            </w:r>
          </w:p>
        </w:tc>
        <w:tc>
          <w:tcPr>
            <w:tcW w:w="1020" w:type="dxa"/>
          </w:tcPr>
          <w:p w:rsidR="0097256F" w:rsidRDefault="0097256F">
            <w:pPr>
              <w:pStyle w:val="ConsPlusNormal"/>
              <w:jc w:val="center"/>
            </w:pPr>
            <w:r>
              <w:t>Сумма баллов</w:t>
            </w:r>
          </w:p>
        </w:tc>
      </w:tr>
      <w:tr w:rsidR="0097256F" w:rsidTr="0097256F">
        <w:tc>
          <w:tcPr>
            <w:tcW w:w="2260" w:type="dxa"/>
          </w:tcPr>
          <w:p w:rsidR="0097256F" w:rsidRDefault="009725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7256F" w:rsidRDefault="0097256F">
            <w:pPr>
              <w:pStyle w:val="ConsPlusNormal"/>
              <w:jc w:val="center"/>
            </w:pPr>
            <w:r>
              <w:t>4</w:t>
            </w:r>
          </w:p>
        </w:tc>
      </w:tr>
      <w:tr w:rsidR="0097256F" w:rsidTr="0097256F">
        <w:tc>
          <w:tcPr>
            <w:tcW w:w="2260" w:type="dxa"/>
            <w:vMerge w:val="restart"/>
          </w:tcPr>
          <w:p w:rsidR="0097256F" w:rsidRDefault="0097256F">
            <w:pPr>
              <w:pStyle w:val="ConsPlusNormal"/>
            </w:pPr>
            <w:r>
              <w:t xml:space="preserve">1.1.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10 баллов за каждый %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минус 10 баллов за каждый %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1.1.3. Доля выпускников XI (</w:t>
            </w:r>
            <w:proofErr w:type="gramStart"/>
            <w:r>
              <w:t>Х</w:t>
            </w:r>
            <w:proofErr w:type="gramEnd"/>
            <w:r>
              <w:t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10 баллов за каждый %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1.1.4. Доля выпускников XI (</w:t>
            </w:r>
            <w:proofErr w:type="gramStart"/>
            <w:r>
              <w:t>Х</w:t>
            </w:r>
            <w:proofErr w:type="gramEnd"/>
            <w:r>
              <w:t>II) классов образовательной организации (от общего количества выпускников XI (ХII) классов образовательной организации), не получивших аттестаты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минус 10 баллов за каждый %</w:t>
            </w:r>
          </w:p>
        </w:tc>
        <w:tc>
          <w:tcPr>
            <w:tcW w:w="1020" w:type="dxa"/>
          </w:tcPr>
          <w:p w:rsidR="0097256F" w:rsidRDefault="00BE67DD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 xml:space="preserve">1.1.5. Количество выпускников образовательной организации, получивших </w:t>
            </w:r>
            <w:r>
              <w:lastRenderedPageBreak/>
              <w:t>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lastRenderedPageBreak/>
              <w:t xml:space="preserve">10 баллов за каждого ученика по </w:t>
            </w:r>
            <w:r>
              <w:lastRenderedPageBreak/>
              <w:t>каждому предмету</w:t>
            </w:r>
          </w:p>
          <w:p w:rsidR="003D5035" w:rsidRDefault="003D5035">
            <w:pPr>
              <w:pStyle w:val="ConsPlusNormal"/>
            </w:pPr>
          </w:p>
        </w:tc>
        <w:tc>
          <w:tcPr>
            <w:tcW w:w="1020" w:type="dxa"/>
          </w:tcPr>
          <w:p w:rsidR="0097256F" w:rsidRDefault="0097256F">
            <w:pPr>
              <w:pStyle w:val="ConsPlusNormal"/>
            </w:pP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20 баллов за каждого ученика по каждому предмету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30 баллов за каждого ученика по каждому предмету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 w:val="restart"/>
          </w:tcPr>
          <w:p w:rsidR="0097256F" w:rsidRDefault="0097256F">
            <w:pPr>
              <w:pStyle w:val="ConsPlusNormal"/>
            </w:pPr>
            <w:r>
              <w:t>1.2. Внешний аудит качества образования: участие ОУ в мониторинговых (диагностических) исследованиях качества образования</w:t>
            </w:r>
          </w:p>
        </w:tc>
        <w:tc>
          <w:tcPr>
            <w:tcW w:w="4316" w:type="dxa"/>
            <w:gridSpan w:val="2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 xml:space="preserve">1.2.1. </w:t>
            </w:r>
            <w:proofErr w:type="gramStart"/>
            <w: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3D5035" w:rsidRDefault="003D5035">
            <w:pPr>
              <w:pStyle w:val="ConsPlusNormal"/>
            </w:pPr>
          </w:p>
          <w:p w:rsidR="003D5035" w:rsidRPr="003D5035" w:rsidRDefault="003D5035" w:rsidP="003D5035">
            <w:pPr>
              <w:rPr>
                <w:lang w:eastAsia="ru-RU"/>
              </w:rPr>
            </w:pPr>
          </w:p>
          <w:p w:rsidR="003D5035" w:rsidRPr="003D5035" w:rsidRDefault="003D5035" w:rsidP="003D5035">
            <w:pPr>
              <w:rPr>
                <w:lang w:eastAsia="ru-RU"/>
              </w:rPr>
            </w:pPr>
          </w:p>
          <w:p w:rsidR="003D5035" w:rsidRDefault="003D5035" w:rsidP="003D5035">
            <w:pPr>
              <w:rPr>
                <w:lang w:eastAsia="ru-RU"/>
              </w:rPr>
            </w:pPr>
          </w:p>
          <w:p w:rsidR="0097256F" w:rsidRPr="003D5035" w:rsidRDefault="00FB3184" w:rsidP="003D5035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международного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федерального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регионального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260" w:type="dxa"/>
            <w:vMerge w:val="restart"/>
          </w:tcPr>
          <w:p w:rsidR="0097256F" w:rsidRDefault="0097256F">
            <w:pPr>
              <w:pStyle w:val="ConsPlusNormal"/>
            </w:pPr>
            <w: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0,5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</w:tcPr>
          <w:p w:rsidR="0097256F" w:rsidRDefault="00FB3184">
            <w:pPr>
              <w:pStyle w:val="ConsPlusNormal"/>
            </w:pPr>
            <w:r>
              <w:t>4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 xml:space="preserve">1.3.3. Доля педагогических работников, прошедших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по </w:t>
            </w:r>
            <w:r>
              <w:lastRenderedPageBreak/>
              <w:t>проблемам введения федеральных государственных образовательных стандартов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lastRenderedPageBreak/>
              <w:t>% x 0,1</w:t>
            </w:r>
          </w:p>
        </w:tc>
        <w:tc>
          <w:tcPr>
            <w:tcW w:w="1020" w:type="dxa"/>
          </w:tcPr>
          <w:p w:rsidR="0097256F" w:rsidRDefault="00FB3184">
            <w:pPr>
              <w:pStyle w:val="ConsPlusNormal"/>
            </w:pPr>
            <w:r>
              <w:t>1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1,0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1.3.5. Количество штатных педагогических работников, имеющих ученую степень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3 балла за каждого работника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1.3.6. Количество педагогических работников, имеющих: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020" w:type="dxa"/>
            <w:vMerge w:val="restart"/>
          </w:tcPr>
          <w:p w:rsidR="003D5035" w:rsidRDefault="003D5035">
            <w:pPr>
              <w:pStyle w:val="ConsPlusNormal"/>
            </w:pPr>
          </w:p>
          <w:p w:rsidR="003D5035" w:rsidRPr="003D5035" w:rsidRDefault="003D5035" w:rsidP="003D5035">
            <w:pPr>
              <w:rPr>
                <w:lang w:eastAsia="ru-RU"/>
              </w:rPr>
            </w:pPr>
          </w:p>
          <w:p w:rsidR="0097256F" w:rsidRPr="003D5035" w:rsidRDefault="003D5035" w:rsidP="003D5035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государственные награды;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отраслевые награды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5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1,0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100</w:t>
            </w:r>
          </w:p>
        </w:tc>
      </w:tr>
      <w:tr w:rsidR="0097256F" w:rsidTr="0097256F">
        <w:tc>
          <w:tcPr>
            <w:tcW w:w="2260" w:type="dxa"/>
            <w:vMerge w:val="restart"/>
          </w:tcPr>
          <w:p w:rsidR="0097256F" w:rsidRDefault="0097256F">
            <w:pPr>
              <w:pStyle w:val="ConsPlusNormal"/>
            </w:pPr>
            <w:r>
              <w:t xml:space="preserve">1.4. Создание доступной, </w:t>
            </w:r>
            <w:proofErr w:type="spellStart"/>
            <w:r>
              <w:t>безбарьерной</w:t>
            </w:r>
            <w:proofErr w:type="spellEnd"/>
            <w:r>
              <w:t xml:space="preserve"> образовательной среды</w:t>
            </w:r>
          </w:p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1.4.1. Организация работы по дистанционному обучению детей-инвалидов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</w:tcPr>
          <w:p w:rsidR="0097256F" w:rsidRDefault="005E3F4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260" w:type="dxa"/>
            <w:vMerge/>
          </w:tcPr>
          <w:p w:rsidR="0097256F" w:rsidRDefault="0097256F"/>
        </w:tc>
        <w:tc>
          <w:tcPr>
            <w:tcW w:w="4316" w:type="dxa"/>
            <w:gridSpan w:val="2"/>
          </w:tcPr>
          <w:p w:rsidR="0097256F" w:rsidRDefault="0097256F">
            <w:pPr>
              <w:pStyle w:val="ConsPlusNormal"/>
            </w:pPr>
            <w:r>
              <w:t>1.4.2. Участие в государственной программе "Доступная среда" - Реализация инклюзивного образования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10 баллов за каждого обучающегося</w:t>
            </w:r>
          </w:p>
        </w:tc>
        <w:tc>
          <w:tcPr>
            <w:tcW w:w="1020" w:type="dxa"/>
          </w:tcPr>
          <w:p w:rsidR="0097256F" w:rsidRDefault="00FB3184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9637" w:type="dxa"/>
            <w:gridSpan w:val="5"/>
          </w:tcPr>
          <w:p w:rsidR="0097256F" w:rsidRDefault="0097256F">
            <w:pPr>
              <w:pStyle w:val="ConsPlusNormal"/>
              <w:jc w:val="center"/>
            </w:pPr>
            <w: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 xml:space="preserve">2.1. Организация в образовательной организации мониторинговых (диагностических) </w:t>
            </w:r>
            <w:r>
              <w:lastRenderedPageBreak/>
              <w:t>исследований по выявлению индивидуальных образовательных потребностей обучающихся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lastRenderedPageBreak/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</w:t>
            </w:r>
            <w:r>
              <w:lastRenderedPageBreak/>
              <w:t>потребностей обучающихся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lastRenderedPageBreak/>
              <w:t>% x 0,2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</w:tcPr>
          <w:p w:rsidR="0097256F" w:rsidRDefault="00FB3184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>2.2. Вариативность форм и содержания получения образования в ОУ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2.2.1. Доля </w:t>
            </w:r>
            <w:proofErr w:type="gramStart"/>
            <w:r>
              <w:t>обучающихся</w:t>
            </w:r>
            <w:proofErr w:type="gramEnd"/>
            <w: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х 0,3</w:t>
            </w:r>
          </w:p>
        </w:tc>
        <w:tc>
          <w:tcPr>
            <w:tcW w:w="1020" w:type="dxa"/>
          </w:tcPr>
          <w:p w:rsidR="0097256F" w:rsidRDefault="003B61DE">
            <w:pPr>
              <w:pStyle w:val="ConsPlusNormal"/>
            </w:pPr>
            <w:r>
              <w:t>1,5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2.2.2.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2.2.3. Доля учащихся, получающих общее образование в разных формах:</w:t>
            </w:r>
          </w:p>
          <w:p w:rsidR="0097256F" w:rsidRDefault="0097256F">
            <w:pPr>
              <w:pStyle w:val="ConsPlusNormal"/>
            </w:pPr>
            <w:r>
              <w:t>- семейная</w:t>
            </w:r>
          </w:p>
          <w:p w:rsidR="0097256F" w:rsidRDefault="0097256F">
            <w:pPr>
              <w:pStyle w:val="ConsPlusNormal"/>
            </w:pPr>
            <w:r>
              <w:t>- самообразование</w:t>
            </w:r>
          </w:p>
          <w:p w:rsidR="0097256F" w:rsidRDefault="0097256F">
            <w:pPr>
              <w:pStyle w:val="ConsPlusNormal"/>
            </w:pPr>
            <w:r>
              <w:t>- электронное обучение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0,2 за каждую форму</w:t>
            </w:r>
          </w:p>
        </w:tc>
        <w:tc>
          <w:tcPr>
            <w:tcW w:w="1020" w:type="dxa"/>
          </w:tcPr>
          <w:p w:rsidR="0097256F" w:rsidRDefault="005E3F4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 xml:space="preserve">2.3.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повышенного уровня подготовки</w:t>
            </w:r>
          </w:p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 xml:space="preserve">2.3.1. Доля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5E3F4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углубленный уровень;</w:t>
            </w:r>
          </w:p>
          <w:p w:rsidR="0097256F" w:rsidRDefault="0097256F">
            <w:pPr>
              <w:pStyle w:val="ConsPlusNormal"/>
            </w:pPr>
            <w:r>
              <w:t>- профильный уровень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0,3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</w:tcPr>
          <w:p w:rsidR="0097256F" w:rsidRDefault="0097256F">
            <w:pPr>
              <w:pStyle w:val="ConsPlusNormal"/>
            </w:pPr>
            <w: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</w:t>
            </w:r>
            <w:r>
              <w:lastRenderedPageBreak/>
              <w:t>индивидуального учебного плана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lastRenderedPageBreak/>
              <w:t>% x 0,4</w:t>
            </w:r>
          </w:p>
        </w:tc>
        <w:tc>
          <w:tcPr>
            <w:tcW w:w="1020" w:type="dxa"/>
          </w:tcPr>
          <w:p w:rsidR="0097256F" w:rsidRDefault="003B61DE">
            <w:pPr>
              <w:pStyle w:val="ConsPlusNormal"/>
            </w:pPr>
            <w:r>
              <w:t>2,4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 xml:space="preserve">2.6. </w:t>
            </w:r>
            <w:proofErr w:type="gramStart"/>
            <w: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B3184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динамическое наблюдение;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мониторинг результативности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 xml:space="preserve">2.6.2.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3D5035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ниже;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(- 0,2)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выше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(- 0,2)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>2.7. Организация работы с талантливыми и одаренными детьми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2.7.1.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0,2</w:t>
            </w:r>
          </w:p>
        </w:tc>
        <w:tc>
          <w:tcPr>
            <w:tcW w:w="1020" w:type="dxa"/>
          </w:tcPr>
          <w:p w:rsidR="0097256F" w:rsidRDefault="00FB3184">
            <w:pPr>
              <w:pStyle w:val="ConsPlusNormal"/>
            </w:pPr>
            <w:r>
              <w:t>10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2.7.2. Количество призовых мест в научных обществах учащихся, занятых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организации: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за каждое место (командный или личный зачет)</w:t>
            </w:r>
          </w:p>
        </w:tc>
        <w:tc>
          <w:tcPr>
            <w:tcW w:w="1020" w:type="dxa"/>
          </w:tcPr>
          <w:p w:rsidR="0097256F" w:rsidRDefault="0097256F">
            <w:pPr>
              <w:pStyle w:val="ConsPlusNormal"/>
            </w:pP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- областных: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BE67DD">
            <w:pPr>
              <w:pStyle w:val="ConsPlusNormal"/>
            </w:pPr>
            <w:r>
              <w:t>9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9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2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8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3 место -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7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- всероссийских: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10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12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2 место 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11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3 место -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областных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0.2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всероссийских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0.5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международных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0.6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t>Минобрнауки</w:t>
            </w:r>
            <w:proofErr w:type="spellEnd"/>
            <w: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</w:t>
            </w:r>
            <w:r>
              <w:lastRenderedPageBreak/>
              <w:t xml:space="preserve">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том числе: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20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  <w:jc w:val="both"/>
            </w:pPr>
            <w:r>
              <w:t>регионального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  <w:jc w:val="both"/>
            </w:pPr>
            <w:r>
              <w:t>% x 0,4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  <w:jc w:val="both"/>
            </w:pPr>
            <w:r>
              <w:t>федерального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  <w:jc w:val="both"/>
            </w:pPr>
            <w:r>
              <w:t>% x 0,6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  <w:jc w:val="both"/>
            </w:pPr>
            <w:r>
              <w:t>% x 0,8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районного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городского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регионального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9637" w:type="dxa"/>
            <w:gridSpan w:val="5"/>
          </w:tcPr>
          <w:p w:rsidR="0097256F" w:rsidRDefault="0097256F">
            <w:pPr>
              <w:pStyle w:val="ConsPlusNormal"/>
              <w:jc w:val="center"/>
            </w:pPr>
            <w:r>
              <w:t>III. Показатели, отражающие инновационную активность образовательной организации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3.1.1. Наличие статуса: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федеральной экспериментальной площадки;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региональной инновационной площадки (РИП)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 xml:space="preserve">- базовой образовательной организации, региональной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 xml:space="preserve">3.2. Инновационная активность педагогов образовательной </w:t>
            </w:r>
            <w:r>
              <w:lastRenderedPageBreak/>
              <w:t>организации</w:t>
            </w:r>
          </w:p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lastRenderedPageBreak/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за каждого получателя:</w:t>
            </w:r>
          </w:p>
        </w:tc>
        <w:tc>
          <w:tcPr>
            <w:tcW w:w="1020" w:type="dxa"/>
            <w:vMerge w:val="restart"/>
          </w:tcPr>
          <w:p w:rsidR="0097256F" w:rsidRDefault="00FB3184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Премии Президента Российской Федерации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20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Губернатора Волгоградской области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администраций муниципальных районов (городских округов)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15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гранты различных фондов и пр.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10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 xml:space="preserve">3.2.2. </w:t>
            </w:r>
            <w:proofErr w:type="gramStart"/>
            <w: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4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0.1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всероссийского уровня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0.2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0.3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"Вожатый года" и др.):</w:t>
            </w:r>
          </w:p>
          <w:p w:rsidR="0097256F" w:rsidRDefault="0097256F">
            <w:pPr>
              <w:pStyle w:val="ConsPlusNormal"/>
            </w:pPr>
            <w:r>
              <w:t>- регионального уровня: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1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0.6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2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0.5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3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0.4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участие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0.3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- всероссийского уровня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97256F">
            <w:pPr>
              <w:pStyle w:val="ConsPlusNormal"/>
            </w:pP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1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0.10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2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0.9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3 место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0.8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участие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0.7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за каждое мероприятие</w:t>
            </w:r>
          </w:p>
        </w:tc>
        <w:tc>
          <w:tcPr>
            <w:tcW w:w="1020" w:type="dxa"/>
            <w:vMerge w:val="restart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региональных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30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всероссийских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40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международных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50 баллов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  <w: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041" w:type="dxa"/>
            <w:tcBorders>
              <w:bottom w:val="nil"/>
            </w:tcBorders>
          </w:tcPr>
          <w:p w:rsidR="0097256F" w:rsidRDefault="0097256F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7256F" w:rsidRDefault="00FB3184">
            <w:pPr>
              <w:pStyle w:val="ConsPlusNormal"/>
            </w:pPr>
            <w:r>
              <w:t>0</w:t>
            </w:r>
          </w:p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региональном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0.3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blPrEx>
          <w:tblBorders>
            <w:insideH w:val="nil"/>
          </w:tblBorders>
        </w:tblPrEx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- всероссийском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97256F" w:rsidRDefault="0097256F">
            <w:pPr>
              <w:pStyle w:val="ConsPlusNormal"/>
            </w:pPr>
            <w:r>
              <w:t>% x 0.5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- международном</w:t>
            </w:r>
          </w:p>
        </w:tc>
        <w:tc>
          <w:tcPr>
            <w:tcW w:w="2041" w:type="dxa"/>
            <w:tcBorders>
              <w:top w:val="nil"/>
            </w:tcBorders>
          </w:tcPr>
          <w:p w:rsidR="0097256F" w:rsidRDefault="0097256F">
            <w:pPr>
              <w:pStyle w:val="ConsPlusNormal"/>
            </w:pPr>
            <w:r>
              <w:t>% x 0.6</w:t>
            </w:r>
          </w:p>
        </w:tc>
        <w:tc>
          <w:tcPr>
            <w:tcW w:w="1020" w:type="dxa"/>
            <w:vMerge/>
          </w:tcPr>
          <w:p w:rsidR="0097256F" w:rsidRDefault="0097256F"/>
        </w:tc>
      </w:tr>
      <w:tr w:rsidR="0097256F" w:rsidTr="0097256F">
        <w:tc>
          <w:tcPr>
            <w:tcW w:w="9637" w:type="dxa"/>
            <w:gridSpan w:val="5"/>
          </w:tcPr>
          <w:p w:rsidR="0097256F" w:rsidRDefault="0097256F">
            <w:pPr>
              <w:pStyle w:val="ConsPlusNormal"/>
              <w:jc w:val="center"/>
            </w:pPr>
            <w: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97256F" w:rsidTr="0097256F">
        <w:tc>
          <w:tcPr>
            <w:tcW w:w="2551" w:type="dxa"/>
            <w:gridSpan w:val="2"/>
          </w:tcPr>
          <w:p w:rsidR="0097256F" w:rsidRDefault="0097256F">
            <w:pPr>
              <w:pStyle w:val="ConsPlusNormal"/>
            </w:pPr>
            <w:r>
              <w:t xml:space="preserve">4.1. Привлечение </w:t>
            </w:r>
            <w:r>
              <w:lastRenderedPageBreak/>
              <w:t>внебюджетных средств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lastRenderedPageBreak/>
              <w:t xml:space="preserve">4.1.1. Доля (от общего количества) </w:t>
            </w:r>
            <w:proofErr w:type="gramStart"/>
            <w:r>
              <w:lastRenderedPageBreak/>
              <w:t>обучающихся</w:t>
            </w:r>
            <w:proofErr w:type="gramEnd"/>
            <w: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lastRenderedPageBreak/>
              <w:t>% x 0.3</w:t>
            </w:r>
          </w:p>
        </w:tc>
        <w:tc>
          <w:tcPr>
            <w:tcW w:w="1020" w:type="dxa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</w:tcPr>
          <w:p w:rsidR="0097256F" w:rsidRDefault="0097256F">
            <w:pPr>
              <w:pStyle w:val="ConsPlusNormal"/>
            </w:pP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0.5</w:t>
            </w:r>
          </w:p>
        </w:tc>
        <w:tc>
          <w:tcPr>
            <w:tcW w:w="1020" w:type="dxa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9637" w:type="dxa"/>
            <w:gridSpan w:val="5"/>
          </w:tcPr>
          <w:p w:rsidR="0097256F" w:rsidRDefault="0097256F">
            <w:pPr>
              <w:pStyle w:val="ConsPlusNormal"/>
              <w:jc w:val="center"/>
            </w:pPr>
            <w:r>
              <w:t xml:space="preserve">V. Показатели, отражающие степень безопасности и сохранения здоровья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образовательной организации</w:t>
            </w:r>
          </w:p>
        </w:tc>
      </w:tr>
      <w:tr w:rsidR="0097256F" w:rsidTr="0097256F">
        <w:tc>
          <w:tcPr>
            <w:tcW w:w="2551" w:type="dxa"/>
            <w:gridSpan w:val="2"/>
            <w:vMerge w:val="restart"/>
          </w:tcPr>
          <w:p w:rsidR="0097256F" w:rsidRDefault="0097256F">
            <w:pPr>
              <w:pStyle w:val="ConsPlusNormal"/>
            </w:pPr>
            <w:r>
              <w:t>5.1. Сохранность жизни и здоровья учащихся</w:t>
            </w:r>
          </w:p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5.1.1. Количество случаев травматизма </w:t>
            </w:r>
            <w:proofErr w:type="gramStart"/>
            <w:r>
              <w:t>среди</w:t>
            </w:r>
            <w:proofErr w:type="gramEnd"/>
            <w: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минус 10 баллов за каждый случай</w:t>
            </w:r>
          </w:p>
        </w:tc>
        <w:tc>
          <w:tcPr>
            <w:tcW w:w="1020" w:type="dxa"/>
          </w:tcPr>
          <w:p w:rsidR="0097256F" w:rsidRDefault="00F263AB">
            <w:pPr>
              <w:pStyle w:val="ConsPlusNormal"/>
            </w:pPr>
            <w:r>
              <w:t>0</w:t>
            </w:r>
          </w:p>
        </w:tc>
      </w:tr>
      <w:tr w:rsidR="0097256F" w:rsidTr="0097256F">
        <w:tc>
          <w:tcPr>
            <w:tcW w:w="2551" w:type="dxa"/>
            <w:gridSpan w:val="2"/>
            <w:vMerge/>
          </w:tcPr>
          <w:p w:rsidR="0097256F" w:rsidRDefault="0097256F"/>
        </w:tc>
        <w:tc>
          <w:tcPr>
            <w:tcW w:w="4025" w:type="dxa"/>
          </w:tcPr>
          <w:p w:rsidR="0097256F" w:rsidRDefault="0097256F">
            <w:pPr>
              <w:pStyle w:val="ConsPlusNormal"/>
            </w:pPr>
            <w:r>
              <w:t xml:space="preserve">5.1.3. Доля </w:t>
            </w:r>
            <w:proofErr w:type="gramStart"/>
            <w:r>
              <w:t>обучающихся</w:t>
            </w:r>
            <w:proofErr w:type="gramEnd"/>
            <w:r>
              <w:t xml:space="preserve"> (от общего количества), обеспеченных горячим питанием</w:t>
            </w:r>
          </w:p>
        </w:tc>
        <w:tc>
          <w:tcPr>
            <w:tcW w:w="2041" w:type="dxa"/>
          </w:tcPr>
          <w:p w:rsidR="0097256F" w:rsidRDefault="0097256F">
            <w:pPr>
              <w:pStyle w:val="ConsPlusNormal"/>
            </w:pPr>
            <w:r>
              <w:t>% x 0,1</w:t>
            </w:r>
          </w:p>
        </w:tc>
        <w:tc>
          <w:tcPr>
            <w:tcW w:w="1020" w:type="dxa"/>
          </w:tcPr>
          <w:p w:rsidR="0097256F" w:rsidRDefault="00F263AB">
            <w:pPr>
              <w:pStyle w:val="ConsPlusNormal"/>
            </w:pPr>
            <w:r>
              <w:t>100</w:t>
            </w:r>
          </w:p>
        </w:tc>
      </w:tr>
      <w:tr w:rsidR="0097256F" w:rsidTr="0097256F">
        <w:tc>
          <w:tcPr>
            <w:tcW w:w="9637" w:type="dxa"/>
            <w:gridSpan w:val="5"/>
          </w:tcPr>
          <w:p w:rsidR="0097256F" w:rsidRDefault="0097256F">
            <w:pPr>
              <w:pStyle w:val="ConsPlusNormal"/>
            </w:pPr>
            <w:r>
              <w:t>ИТОГО:</w:t>
            </w:r>
            <w:r w:rsidR="00BE67DD">
              <w:t xml:space="preserve"> 87,9</w:t>
            </w:r>
            <w:bookmarkStart w:id="1" w:name="_GoBack"/>
            <w:bookmarkEnd w:id="1"/>
          </w:p>
        </w:tc>
      </w:tr>
    </w:tbl>
    <w:p w:rsidR="0097256F" w:rsidRDefault="00F263AB" w:rsidP="00F263AB">
      <w:pPr>
        <w:pStyle w:val="ConsPlusNormal"/>
        <w:tabs>
          <w:tab w:val="left" w:pos="6497"/>
        </w:tabs>
        <w:ind w:firstLine="540"/>
        <w:jc w:val="both"/>
      </w:pPr>
      <w:r>
        <w:tab/>
      </w:r>
      <w:proofErr w:type="spellStart"/>
      <w:r>
        <w:t>Юналиева</w:t>
      </w:r>
      <w:proofErr w:type="spellEnd"/>
      <w:r>
        <w:t xml:space="preserve"> Г.И.</w:t>
      </w:r>
    </w:p>
    <w:p w:rsidR="0097256F" w:rsidRDefault="0097256F">
      <w:pPr>
        <w:pStyle w:val="ConsPlusNonformat"/>
        <w:jc w:val="both"/>
      </w:pPr>
      <w:r>
        <w:t xml:space="preserve">    Подпись руководителя ОУ                          ______________________</w:t>
      </w:r>
    </w:p>
    <w:p w:rsidR="0097256F" w:rsidRDefault="0097256F">
      <w:pPr>
        <w:pStyle w:val="ConsPlusNonformat"/>
        <w:jc w:val="both"/>
      </w:pPr>
    </w:p>
    <w:p w:rsidR="0097256F" w:rsidRDefault="0097256F">
      <w:pPr>
        <w:pStyle w:val="ConsPlusNonformat"/>
        <w:jc w:val="both"/>
      </w:pPr>
      <w:r>
        <w:t xml:space="preserve">    Подпись руководителя органа,</w:t>
      </w:r>
    </w:p>
    <w:p w:rsidR="0097256F" w:rsidRDefault="0097256F">
      <w:pPr>
        <w:pStyle w:val="ConsPlusNonformat"/>
        <w:jc w:val="both"/>
      </w:pPr>
      <w:r>
        <w:t xml:space="preserve">    осуществляющего управление в сфере образования</w:t>
      </w:r>
    </w:p>
    <w:p w:rsidR="0097256F" w:rsidRDefault="0097256F">
      <w:pPr>
        <w:pStyle w:val="ConsPlusNonformat"/>
        <w:jc w:val="both"/>
      </w:pPr>
      <w:r>
        <w:t xml:space="preserve">    муниципального района (городского округа)        ______________________</w:t>
      </w:r>
    </w:p>
    <w:p w:rsidR="0097256F" w:rsidRDefault="0097256F">
      <w:pPr>
        <w:pStyle w:val="ConsPlusNormal"/>
        <w:ind w:firstLine="540"/>
        <w:jc w:val="both"/>
      </w:pPr>
    </w:p>
    <w:p w:rsidR="0097256F" w:rsidRDefault="0097256F">
      <w:pPr>
        <w:pStyle w:val="ConsPlusNormal"/>
        <w:ind w:firstLine="540"/>
        <w:jc w:val="both"/>
      </w:pPr>
    </w:p>
    <w:p w:rsidR="0097256F" w:rsidRDefault="00972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165" w:rsidRDefault="00E15165"/>
    <w:sectPr w:rsidR="00E15165" w:rsidSect="0097256F">
      <w:pgSz w:w="16838" w:h="11905"/>
      <w:pgMar w:top="567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6F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5F9"/>
    <w:rsid w:val="00035601"/>
    <w:rsid w:val="0003601C"/>
    <w:rsid w:val="00036210"/>
    <w:rsid w:val="00036C05"/>
    <w:rsid w:val="0003730D"/>
    <w:rsid w:val="00040CEA"/>
    <w:rsid w:val="00041804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41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FD"/>
    <w:rsid w:val="001C6B7B"/>
    <w:rsid w:val="001C7A20"/>
    <w:rsid w:val="001C7B0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1DE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035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4BDD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6E2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F9A"/>
    <w:rsid w:val="0056220C"/>
    <w:rsid w:val="00562269"/>
    <w:rsid w:val="0056246B"/>
    <w:rsid w:val="005633FE"/>
    <w:rsid w:val="00565033"/>
    <w:rsid w:val="0056511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3F45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2C6A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BB2"/>
    <w:rsid w:val="00755319"/>
    <w:rsid w:val="00755446"/>
    <w:rsid w:val="00755B25"/>
    <w:rsid w:val="00756653"/>
    <w:rsid w:val="00756751"/>
    <w:rsid w:val="00756AD2"/>
    <w:rsid w:val="00757583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535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850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56F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A0049D"/>
    <w:rsid w:val="00A0100D"/>
    <w:rsid w:val="00A014AD"/>
    <w:rsid w:val="00A01B12"/>
    <w:rsid w:val="00A01DF6"/>
    <w:rsid w:val="00A0231C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3F59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67DD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9C"/>
    <w:rsid w:val="00C43D57"/>
    <w:rsid w:val="00C44003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EC1"/>
    <w:rsid w:val="00CC0F3A"/>
    <w:rsid w:val="00CC2187"/>
    <w:rsid w:val="00CC2863"/>
    <w:rsid w:val="00CC2F6C"/>
    <w:rsid w:val="00CC31BB"/>
    <w:rsid w:val="00CC337C"/>
    <w:rsid w:val="00CC4398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2E51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2E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DBD"/>
    <w:rsid w:val="00E762F0"/>
    <w:rsid w:val="00E767D2"/>
    <w:rsid w:val="00E777C1"/>
    <w:rsid w:val="00E8107B"/>
    <w:rsid w:val="00E81081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3AB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184"/>
    <w:rsid w:val="00FB3409"/>
    <w:rsid w:val="00FB3445"/>
    <w:rsid w:val="00FB35B0"/>
    <w:rsid w:val="00FB4109"/>
    <w:rsid w:val="00FB4247"/>
    <w:rsid w:val="00FB4778"/>
    <w:rsid w:val="00FB4B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2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Пользователь</cp:lastModifiedBy>
  <cp:revision>2</cp:revision>
  <dcterms:created xsi:type="dcterms:W3CDTF">2016-12-06T12:06:00Z</dcterms:created>
  <dcterms:modified xsi:type="dcterms:W3CDTF">2016-12-06T12:06:00Z</dcterms:modified>
</cp:coreProperties>
</file>