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69C6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bookmarkStart w:id="0" w:name="_dx_frag_StartFragment"/>
      <w:bookmarkEnd w:id="0"/>
      <w:r>
        <w:rPr>
          <w:rFonts w:ascii="Calibri" w:hAnsi="Calibri"/>
          <w:b w:val="0"/>
          <w:i w:val="0"/>
          <w:color w:val="000000"/>
          <w:sz w:val="24"/>
        </w:rPr>
        <w:t xml:space="preserve">                                                           Утверждаю: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4"/>
        </w:rPr>
        <w:t xml:space="preserve">Директор  школы МКОУ "Лятошинская СШ"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4"/>
        </w:rPr>
        <w:t>_____________________Г.И.Юналиева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4"/>
        </w:rPr>
        <w:t>Приказ №_____от «____»______ 20___г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righ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2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5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5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5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52"/>
        </w:rPr>
        <w:t>ПОЛОЖЕНИЕ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Об организации питания детей в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дошкольной группе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при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 xml:space="preserve">Муниципальном казенном  общеобразовательном учреждении «Лятошинская СШ»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z w:val="3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</w:p>
    <w:p>
      <w:pPr>
        <w:spacing w:before="53" w:after="0" w:beforeAutospacing="0" w:afterAutospacing="0"/>
        <w:ind w:firstLine="0" w:left="3182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1"/>
          <w:i w:val="0"/>
          <w:color w:val="000000"/>
          <w:sz w:val="22"/>
        </w:rPr>
        <w:t> </w:t>
      </w:r>
      <w:r>
        <w:rPr>
          <w:rFonts w:ascii="Times New Roman" w:hAnsi="Times New Roman"/>
          <w:b w:val="1"/>
          <w:i w:val="0"/>
          <w:color w:val="000000"/>
          <w:sz w:val="24"/>
        </w:rPr>
        <w:t>1.   Общие положения.</w:t>
      </w:r>
    </w:p>
    <w:p>
      <w:pPr>
        <w:spacing w:lineRule="atLeast" w:line="240" w:before="0" w:after="0" w:beforeAutospacing="0" w:afterAutospacing="0"/>
        <w:ind w:firstLine="0" w:left="0" w:right="5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312" w:before="0" w:after="0" w:beforeAutospacing="0" w:afterAutospacing="0"/>
        <w:ind w:firstLine="0" w:left="0" w:right="5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1.1. Настоящее положение разработано для дошкольн</w:t>
      </w:r>
      <w:r>
        <w:rPr>
          <w:rFonts w:ascii="Times New Roman" w:hAnsi="Times New Roman"/>
          <w:b w:val="0"/>
          <w:i w:val="0"/>
          <w:color w:val="000000"/>
          <w:sz w:val="24"/>
        </w:rPr>
        <w:t>ой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групп</w:t>
      </w:r>
      <w:r>
        <w:rPr>
          <w:rFonts w:ascii="Times New Roman" w:hAnsi="Times New Roman"/>
          <w:b w:val="0"/>
          <w:i w:val="0"/>
          <w:color w:val="000000"/>
          <w:sz w:val="24"/>
        </w:rPr>
        <w:t>ы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при М</w:t>
      </w:r>
      <w:r>
        <w:rPr>
          <w:rFonts w:ascii="Times New Roman" w:hAnsi="Times New Roman"/>
          <w:b w:val="0"/>
          <w:i w:val="0"/>
          <w:color w:val="000000"/>
          <w:sz w:val="24"/>
        </w:rPr>
        <w:t>К</w:t>
      </w:r>
      <w:r>
        <w:rPr>
          <w:rFonts w:ascii="Times New Roman" w:hAnsi="Times New Roman"/>
          <w:b w:val="0"/>
          <w:i w:val="0"/>
          <w:color w:val="000000"/>
          <w:sz w:val="24"/>
        </w:rPr>
        <w:t>ОУ</w:t>
        <w:br w:type="textWrapping"/>
        <w:t>«</w:t>
      </w:r>
      <w:r>
        <w:rPr>
          <w:rFonts w:ascii="Times New Roman" w:hAnsi="Times New Roman"/>
          <w:b w:val="0"/>
          <w:i w:val="0"/>
          <w:color w:val="000000"/>
          <w:sz w:val="24"/>
        </w:rPr>
        <w:t>Ля</w:t>
      </w:r>
      <w:r>
        <w:rPr>
          <w:rFonts w:ascii="Times New Roman" w:hAnsi="Times New Roman"/>
          <w:b w:val="0"/>
          <w:i w:val="0"/>
          <w:color w:val="000000"/>
          <w:sz w:val="24"/>
        </w:rPr>
        <w:t>тошинская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С</w:t>
      </w:r>
      <w:r>
        <w:rPr>
          <w:rFonts w:ascii="Times New Roman" w:hAnsi="Times New Roman"/>
          <w:b w:val="0"/>
          <w:i w:val="0"/>
          <w:color w:val="000000"/>
          <w:sz w:val="24"/>
        </w:rPr>
        <w:t>Ш» Старополтавского района Волгоградской области в</w:t>
        <w:br w:type="textWrapping"/>
        <w:t>соответствии с Законом РФ «Об образовании», Типового положением о</w:t>
        <w:br w:type="textWrapping"/>
        <w:t>дошкольном образовательном учреждении, утвержденного постановлением</w:t>
        <w:br w:type="textWrapping"/>
        <w:t>Правительства Российской Федерации от 12 сентября 2008 г. № 666, санитарно-</w:t>
        <w:br w:type="textWrapping"/>
        <w:t>эпидемиологических правил и нормативов СанПиН 2.4.1.2660-10, утвержденных</w:t>
        <w:br w:type="textWrapping"/>
        <w:t>постановлением Главного государственного врача Российской Федерации от</w:t>
        <w:br w:type="textWrapping"/>
        <w:t>22.07.2010 г. № 91, Уставом Учреждения.</w:t>
      </w:r>
    </w:p>
    <w:p>
      <w:pPr>
        <w:spacing w:lineRule="atLeast" w:line="312" w:before="0" w:after="0" w:beforeAutospacing="0" w:afterAutospacing="0"/>
        <w:ind w:firstLine="0" w:left="0" w:right="1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1.2.    Настоящее положение устанавливает порядок организации питания в</w:t>
        <w:br w:type="textWrapping"/>
        <w:t>Учреждении, разработано с целью создания оптимальных условий для</w:t>
        <w:br w:type="textWrapping"/>
        <w:t>укрепления здоровья, обеспечения безопасности питания детей и соблюдения</w:t>
        <w:br w:type="textWrapping"/>
        <w:t>условий приобретения и хранение продуктов.</w:t>
      </w:r>
    </w:p>
    <w:p>
      <w:pPr>
        <w:spacing w:lineRule="atLeast" w:line="240" w:before="0" w:after="0" w:beforeAutospacing="0" w:afterAutospacing="0"/>
        <w:ind w:firstLine="0" w:left="0" w:right="5"/>
        <w:jc w:val="center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before="0" w:after="0" w:beforeAutospacing="0" w:afterAutospacing="0"/>
        <w:ind w:firstLine="0" w:left="0" w:right="5"/>
        <w:jc w:val="center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2.   </w:t>
      </w:r>
      <w:r>
        <w:rPr>
          <w:rFonts w:ascii="Times New Roman" w:hAnsi="Times New Roman"/>
          <w:b w:val="1"/>
          <w:i w:val="0"/>
          <w:color w:val="000000"/>
          <w:sz w:val="24"/>
        </w:rPr>
        <w:t>Условия, сроки хранения и приобретения продуктов.</w:t>
      </w:r>
    </w:p>
    <w:p>
      <w:pPr>
        <w:spacing w:lineRule="atLeast" w:line="240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2.1.    Продукты питания могут приобретаться в государственных и частных</w:t>
        <w:br w:type="textWrapping"/>
        <w:t>торгующих организациях при наличии сертификатов соответствия, удостоверения</w:t>
        <w:br w:type="textWrapping"/>
        <w:t>качества на продукты, ветеринарной справки на молочную и мясную продукцию.</w:t>
      </w: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0"/>
          <w:i w:val="0"/>
          <w:color w:val="000000"/>
          <w:sz w:val="24"/>
        </w:rPr>
        <w:t>2.2.</w:t>
      </w:r>
      <w:r>
        <w:rPr>
          <w:rFonts w:ascii="Times New Roman" w:hAnsi="Times New Roman"/>
          <w:b w:val="0"/>
          <w:i w:val="0"/>
          <w:color w:val="000000"/>
          <w:sz w:val="14"/>
        </w:rPr>
        <w:t>   </w:t>
      </w:r>
      <w:r>
        <w:rPr>
          <w:rFonts w:ascii="Times New Roman" w:hAnsi="Times New Roman"/>
          <w:b w:val="0"/>
          <w:i w:val="0"/>
          <w:color w:val="000000"/>
          <w:sz w:val="24"/>
        </w:rPr>
        <w:t>Транспортировку пищевых продуктов проводят в условиях, обеспечивающих их сохранность и предохраняющих от загрязнения в соответствии с требованиями санитарно-эпидемиологических правил СП 2.3.6.1079-01.</w:t>
      </w: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0"/>
          <w:i w:val="0"/>
          <w:color w:val="000000"/>
          <w:sz w:val="24"/>
        </w:rPr>
        <w:t>2.3.</w:t>
      </w:r>
      <w:r>
        <w:rPr>
          <w:rFonts w:ascii="Times New Roman" w:hAnsi="Times New Roman"/>
          <w:b w:val="0"/>
          <w:i w:val="0"/>
          <w:color w:val="000000"/>
          <w:sz w:val="14"/>
        </w:rPr>
        <w:t>   </w:t>
      </w:r>
      <w:r>
        <w:rPr>
          <w:rFonts w:ascii="Times New Roman" w:hAnsi="Times New Roman"/>
          <w:b w:val="0"/>
          <w:i w:val="0"/>
          <w:color w:val="000000"/>
          <w:sz w:val="24"/>
        </w:rPr>
        <w:t>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 2.4.1.1249-03.</w:t>
      </w:r>
    </w:p>
    <w:p>
      <w:pPr>
        <w:spacing w:lineRule="atLeast" w:line="240" w:before="0" w:after="0" w:beforeAutospacing="0" w:afterAutospacing="0"/>
        <w:ind w:firstLine="0" w:left="0" w:right="0"/>
        <w:jc w:val="center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3.   </w:t>
      </w:r>
      <w:r>
        <w:rPr>
          <w:rFonts w:ascii="Times New Roman" w:hAnsi="Times New Roman"/>
          <w:b w:val="1"/>
          <w:i w:val="0"/>
          <w:color w:val="000000"/>
          <w:sz w:val="24"/>
        </w:rPr>
        <w:t>Требования к организации питания детей, посещающих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дошкольн</w:t>
      </w:r>
      <w:r>
        <w:rPr>
          <w:rFonts w:ascii="Times New Roman" w:hAnsi="Times New Roman"/>
          <w:b w:val="1"/>
          <w:i w:val="0"/>
          <w:color w:val="000000"/>
          <w:sz w:val="24"/>
        </w:rPr>
        <w:t>ую группу</w:t>
      </w:r>
      <w:r>
        <w:rPr>
          <w:rFonts w:ascii="Times New Roman" w:hAnsi="Times New Roman"/>
          <w:b w:val="1"/>
          <w:i w:val="0"/>
          <w:color w:val="000000"/>
          <w:sz w:val="24"/>
        </w:rPr>
        <w:t xml:space="preserve"> </w:t>
      </w:r>
    </w:p>
    <w:p>
      <w:pPr>
        <w:spacing w:lineRule="atLeast" w:line="240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317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3.1.     Воспитанники дошкольных групп получают трехразовое питание,</w:t>
        <w:br w:type="textWrapping"/>
        <w:t>обеспечивающее 75— 8о% суточного рациона. При этом завтрак должен</w:t>
        <w:br w:type="textWrapping"/>
        <w:t>составлять 25% суточной калорийности, обед — 35%, полдник — 15%.</w:t>
      </w:r>
    </w:p>
    <w:p>
      <w:pPr>
        <w:spacing w:lineRule="atLeast" w:line="240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240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240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240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240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240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240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tbl>
      <w:tblPr>
        <w:tblW w:w="5000" w:type="pct"/>
        <w:tblCellSpacing w:w="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0" w:type="auto"/>
            <w:vAlign w:val="center"/>
          </w:tcPr>
          <w:tbl>
            <w:tblPr>
              <w:tblW w:w="0" w:type="auto"/>
              <w:tblInd w:w="40" w:type="dxa"/>
              <w:tblBorders>
                <w:insideH w:val="none" w:sz="0" w:space="0" w:shadow="0" w:frame="0" w:color="auto"/>
                <w:insideV w:val="none" w:sz="0" w:space="0" w:shadow="0" w:frame="0" w:color="auto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/>
            <w:tr>
              <w:tc>
                <w:tcPr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before="0" w:after="0" w:beforeAutospacing="0" w:afterAutospacing="0"/>
                    <w:ind w:left="0" w:right="0"/>
                    <w:jc w:val="center"/>
                    <w:rPr>
                      <w:rFonts w:ascii="Georgia" w:hAnsi="Georgia"/>
                      <w:b w:val="1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1"/>
                      <w:i w:val="0"/>
                      <w:color w:val="000000"/>
                      <w:sz w:val="22"/>
                    </w:rPr>
                    <w:t> </w:t>
                  </w:r>
                </w:p>
              </w:tc>
            </w:tr>
            <w:tr>
              <w:tc>
                <w:tcPr>
                  <w:tcW w:w="4651" w:type="dxa"/>
                  <w:tcBorders>
                    <w:top w:val="single" w:sz="8" w:space="0" w:shadow="0" w:frame="0" w:color="000000"/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Продукты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lineRule="atLeast" w:line="317"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Для детей в возраста</w:t>
                  </w:r>
                </w:p>
                <w:p>
                  <w:pPr>
                    <w:spacing w:lineRule="atLeast" w:line="317"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(с временем пребывания в учреждении</w:t>
                  </w:r>
                </w:p>
                <w:p>
                  <w:pPr>
                    <w:spacing w:lineRule="atLeast" w:line="317"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12 часов)</w:t>
                  </w:r>
                </w:p>
              </w:tc>
            </w:tr>
            <w:tr>
              <w:trPr>
                <w:gridAfter w:val="1"/>
              </w:trPr>
              <w:tc>
                <w:tcPr>
                  <w:tcW w:w="2419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До </w:t>
                  </w:r>
                  <w:r>
                    <w:rPr>
                      <w:rFonts w:ascii="Georgia" w:hAnsi="Georgia"/>
                      <w:b w:val="1"/>
                      <w:i w:val="0"/>
                      <w:color w:val="000000"/>
                      <w:sz w:val="24"/>
                    </w:rPr>
                    <w:t>з </w:t>
                  </w: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лет</w:t>
                  </w:r>
                </w:p>
              </w:tc>
              <w:tc>
                <w:tcPr>
                  <w:tcW w:w="2376" w:type="dxa"/>
                  <w:tcBorders>
                    <w:top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От </w:t>
                  </w:r>
                  <w:r>
                    <w:rPr>
                      <w:rFonts w:ascii="Georgia" w:hAnsi="Georgia"/>
                      <w:b w:val="1"/>
                      <w:i w:val="0"/>
                      <w:color w:val="000000"/>
                      <w:sz w:val="24"/>
                    </w:rPr>
                    <w:t>з </w:t>
                  </w: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до 7 лет</w:t>
                  </w:r>
                </w:p>
              </w:tc>
            </w:tr>
            <w:tr>
              <w:tc>
                <w:tcPr>
                  <w:tcW w:w="465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Хлеб пшеничный</w:t>
                  </w:r>
                </w:p>
              </w:tc>
              <w:tc>
                <w:tcPr>
                  <w:tcW w:w="2419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70</w:t>
                  </w:r>
                </w:p>
              </w:tc>
              <w:tc>
                <w:tcPr>
                  <w:tcW w:w="2376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100</w:t>
                  </w:r>
                </w:p>
              </w:tc>
            </w:tr>
            <w:tr>
              <w:tc>
                <w:tcPr>
                  <w:tcW w:w="465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Хлеб ржаной</w:t>
                  </w:r>
                </w:p>
              </w:tc>
              <w:tc>
                <w:tcPr>
                  <w:tcW w:w="2419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40</w:t>
                  </w:r>
                </w:p>
              </w:tc>
              <w:tc>
                <w:tcPr>
                  <w:tcW w:w="2376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50</w:t>
                  </w:r>
                </w:p>
              </w:tc>
            </w:tr>
            <w:tr>
              <w:tc>
                <w:tcPr>
                  <w:tcW w:w="465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Мука пшеничная</w:t>
                  </w:r>
                </w:p>
              </w:tc>
              <w:tc>
                <w:tcPr>
                  <w:tcW w:w="2419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25</w:t>
                  </w:r>
                </w:p>
              </w:tc>
              <w:tc>
                <w:tcPr>
                  <w:tcW w:w="2376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29</w:t>
                  </w:r>
                </w:p>
              </w:tc>
            </w:tr>
            <w:tr>
              <w:tc>
                <w:tcPr>
                  <w:tcW w:w="465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Мука картофельная</w:t>
                  </w:r>
                </w:p>
              </w:tc>
              <w:tc>
                <w:tcPr>
                  <w:tcW w:w="2419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376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</w:t>
                  </w:r>
                </w:p>
              </w:tc>
            </w:tr>
          </w:tbl>
          <w:p>
            <w:pPr>
              <w:spacing w:before="0" w:after="0" w:beforeAutospacing="0" w:afterAutospacing="0"/>
              <w:ind w:left="0" w:right="0"/>
              <w:rPr>
                <w:rFonts w:ascii="Georgia" w:hAnsi="Georgia"/>
                <w:b w:val="0"/>
                <w:i w:val="0"/>
                <w:color w:val="000000"/>
                <w:sz w:val="24"/>
              </w:rPr>
            </w:pPr>
            <w:r>
              <w:rPr>
                <w:rFonts w:ascii="Georgia" w:hAnsi="Georgia"/>
                <w:b w:val="0"/>
                <w:i w:val="0"/>
                <w:color w:val="000000"/>
                <w:sz w:val="24"/>
              </w:rPr>
              <w:t> </w:t>
            </w:r>
          </w:p>
        </w:tc>
      </w:tr>
    </w:tbl>
    <w:p>
      <w:pPr>
        <w:rPr>
          <w:vanish w:val="1"/>
        </w:rPr>
      </w:pPr>
    </w:p>
    <w:tbl>
      <w:tblPr>
        <w:tblW w:w="5000" w:type="pct"/>
        <w:tblCellSpacing w:w="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0" w:type="auto"/>
            <w:vAlign w:val="center"/>
          </w:tcPr>
          <w:p>
            <w:pPr>
              <w:spacing w:before="0" w:after="0" w:beforeAutospacing="0" w:afterAutospacing="0"/>
              <w:ind w:left="0" w:right="0"/>
              <w:jc w:val="both"/>
              <w:rPr>
                <w:rFonts w:ascii="Georgia" w:hAnsi="Georgia"/>
                <w:b w:val="0"/>
                <w:i w:val="0"/>
                <w:color w:val="000000"/>
                <w:sz w:val="24"/>
              </w:rPr>
            </w:pPr>
            <w:r>
              <w:rPr>
                <w:rFonts w:ascii="Georgia" w:hAnsi="Georgia"/>
                <w:b w:val="0"/>
                <w:i w:val="0"/>
                <w:color w:val="000000"/>
                <w:sz w:val="22"/>
              </w:rPr>
              <w:t>Нормы питания детей (граммов на одного ребенка в день)</w:t>
            </w:r>
          </w:p>
        </w:tc>
      </w:tr>
    </w:tbl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</w:p>
    <w:p>
      <w:pPr>
        <w:spacing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3.2.  Объем пищи и выход блюд должны строго соответствовать возрасту ребенка</w:t>
      </w:r>
    </w:p>
    <w:tbl>
      <w:tblPr>
        <w:tblW w:w="5000" w:type="pct"/>
        <w:tblCellSpacing w:w="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0" w:type="auto"/>
            <w:vAlign w:val="center"/>
          </w:tcPr>
          <w:tbl>
            <w:tblPr>
              <w:tblW w:w="0" w:type="auto"/>
              <w:tblInd w:w="40" w:type="dxa"/>
              <w:tblBorders>
                <w:insideH w:val="none" w:sz="0" w:space="0" w:shadow="0" w:frame="0" w:color="auto"/>
                <w:insideV w:val="none" w:sz="0" w:space="0" w:shadow="0" w:frame="0" w:color="auto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/>
            <w:tr>
              <w:tc>
                <w:tcPr>
                  <w:tcW w:w="4661" w:type="dxa"/>
                  <w:tcBorders>
                    <w:top w:val="single" w:sz="8" w:space="0" w:shadow="0" w:frame="0" w:color="000000"/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Крупа бобовые</w:t>
                  </w:r>
                </w:p>
              </w:tc>
              <w:tc>
                <w:tcPr>
                  <w:tcW w:w="2414" w:type="dxa"/>
                  <w:tcBorders>
                    <w:top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30</w:t>
                  </w:r>
                </w:p>
              </w:tc>
              <w:tc>
                <w:tcPr>
                  <w:tcW w:w="2390" w:type="dxa"/>
                  <w:tcBorders>
                    <w:top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43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Картофель с 01.09 по 31.10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160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187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С 31.10 по 31.12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172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200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С 31.12 по 28.02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185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215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С 29.02 по 01.09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200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234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Овощи разные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256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325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Фрукты свежие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ю8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114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Фрукты сухие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11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Кондитерские изделия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20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Сахар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37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47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Масло сливочное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22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26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Масло растительное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11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Яйцо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0,5 шт.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0,6 шт.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Молоко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390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450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Творог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30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40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Мясо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55/68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6о,5/75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Рыба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37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39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Сметана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9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11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Сыр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4,3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6,4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Чай, включая фиточай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0,5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0,6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lineRule="atLeast" w:line="312" w:before="0" w:after="0" w:beforeAutospacing="0" w:afterAutospacing="0"/>
                    <w:ind w:left="0" w:right="125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Кофейный напиток злаковый, в т.ч.из | цикория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1,0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1,2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Соль пищевая поваренная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6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Дрожжи хлебопекарные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о,4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0,5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Птица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23/23/22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27/27/26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lineRule="atLeast" w:line="317" w:before="0" w:after="0" w:beforeAutospacing="0" w:afterAutospacing="0"/>
                    <w:ind w:firstLine="14"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Колбасные   изделия   для питания дошкольников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7 1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Соки фруктовые (овощные)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100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100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Напитки витаминизированные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Candara" w:hAnsi="Candara"/>
                      <w:b w:val="0"/>
                      <w:i w:val="0"/>
                      <w:color w:val="000000"/>
                      <w:sz w:val="32"/>
                    </w:rPr>
                    <w:t>-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50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Макаронные изделия группы А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12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Какао-порошок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0,5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2"/>
                    </w:rPr>
                    <w:t>0,6</w:t>
                  </w:r>
                </w:p>
              </w:tc>
            </w:tr>
            <w:tr>
              <w:tc>
                <w:tcPr>
                  <w:tcW w:w="4661" w:type="dxa"/>
                  <w:tcBorders>
                    <w:left w:val="single" w:sz="8" w:space="0" w:shadow="0" w:frame="0" w:color="000000"/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2390" w:type="dxa"/>
                  <w:tcBorders>
                    <w:bottom w:val="single" w:sz="8" w:space="0" w:shadow="0" w:frame="0" w:color="000000"/>
                    <w:right w:val="single" w:sz="8" w:space="0" w:shadow="0" w:fram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top"/>
                </w:tcPr>
                <w:p>
                  <w:pPr>
                    <w:spacing w:before="0" w:after="0" w:beforeAutospacing="0" w:afterAutospacing="0"/>
                    <w:ind w:left="0" w:right="0"/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i w:val="0"/>
                      <w:color w:val="000000"/>
                      <w:sz w:val="24"/>
                    </w:rPr>
                    <w:t> </w:t>
                  </w:r>
                </w:p>
              </w:tc>
            </w:tr>
          </w:tbl>
          <w:p>
            <w:pPr>
              <w:spacing w:before="0" w:after="0" w:beforeAutospacing="0" w:afterAutospacing="0"/>
              <w:ind w:left="0" w:right="0"/>
              <w:rPr>
                <w:rFonts w:ascii="Georgia" w:hAnsi="Georgia"/>
                <w:b w:val="0"/>
                <w:i w:val="0"/>
                <w:color w:val="000000"/>
                <w:sz w:val="24"/>
              </w:rPr>
            </w:pPr>
            <w:r>
              <w:rPr>
                <w:rFonts w:ascii="Georgia" w:hAnsi="Georgia"/>
                <w:b w:val="0"/>
                <w:i w:val="0"/>
                <w:color w:val="000000"/>
                <w:sz w:val="24"/>
              </w:rPr>
              <w:t> </w:t>
            </w:r>
          </w:p>
        </w:tc>
      </w:tr>
    </w:tbl>
    <w:p>
      <w:pPr>
        <w:rPr>
          <w:vanish w:val="1"/>
        </w:rPr>
      </w:pPr>
    </w:p>
    <w:tbl>
      <w:tblPr>
        <w:tblW w:w="5000" w:type="pct"/>
        <w:tblCellSpacing w:w="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0" w:type="auto"/>
            <w:vAlign w:val="center"/>
          </w:tcPr>
          <w:p>
            <w:pPr>
              <w:spacing w:before="0" w:after="0" w:beforeAutospacing="0" w:afterAutospacing="0"/>
              <w:ind w:left="0" w:right="0"/>
              <w:jc w:val="both"/>
              <w:rPr>
                <w:rFonts w:ascii="Georgia" w:hAnsi="Georgia"/>
                <w:b w:val="0"/>
                <w:i w:val="0"/>
                <w:color w:val="000000"/>
                <w:sz w:val="24"/>
              </w:rPr>
            </w:pPr>
            <w:r>
              <w:rPr>
                <w:rFonts w:ascii="Georgia" w:hAnsi="Georgia"/>
                <w:b w:val="0"/>
                <w:i w:val="0"/>
                <w:color w:val="000000"/>
                <w:sz w:val="20"/>
              </w:rPr>
              <w:t>t</w:t>
            </w:r>
          </w:p>
        </w:tc>
      </w:tr>
    </w:tbl>
    <w:p>
      <w:pPr>
        <w:spacing w:before="0" w:after="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7"/>
        </w:rPr>
      </w:pP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3.3. Питание в дошкольн</w:t>
      </w:r>
      <w:r>
        <w:rPr>
          <w:rFonts w:ascii="Times New Roman" w:hAnsi="Times New Roman"/>
          <w:b w:val="0"/>
          <w:i w:val="0"/>
          <w:color w:val="000000"/>
          <w:sz w:val="24"/>
        </w:rPr>
        <w:t>ой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групп</w:t>
      </w:r>
      <w:r>
        <w:rPr>
          <w:rFonts w:ascii="Times New Roman" w:hAnsi="Times New Roman"/>
          <w:b w:val="0"/>
          <w:i w:val="0"/>
          <w:color w:val="000000"/>
          <w:sz w:val="24"/>
        </w:rPr>
        <w:t>е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осуществляется в соответствии с примерным десятидневным меню, разработанным на основе физиологических потребностей в пищевых веществах и норм питания детей дошкольного возраста, согласованного с органам Роспотребнадзора и утвержденного директором М</w:t>
      </w:r>
      <w:r>
        <w:rPr>
          <w:rFonts w:ascii="Times New Roman" w:hAnsi="Times New Roman"/>
          <w:b w:val="0"/>
          <w:i w:val="0"/>
          <w:color w:val="000000"/>
          <w:sz w:val="24"/>
        </w:rPr>
        <w:t>К</w:t>
      </w:r>
      <w:r>
        <w:rPr>
          <w:rFonts w:ascii="Times New Roman" w:hAnsi="Times New Roman"/>
          <w:b w:val="0"/>
          <w:i w:val="0"/>
          <w:color w:val="000000"/>
          <w:sz w:val="24"/>
        </w:rPr>
        <w:t>ОУ «</w:t>
      </w:r>
      <w:r>
        <w:rPr>
          <w:rFonts w:ascii="Times New Roman" w:hAnsi="Times New Roman"/>
          <w:b w:val="0"/>
          <w:i w:val="0"/>
          <w:color w:val="000000"/>
          <w:sz w:val="24"/>
        </w:rPr>
        <w:t>Лятошинская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С</w:t>
      </w:r>
      <w:r>
        <w:rPr>
          <w:rFonts w:ascii="Times New Roman" w:hAnsi="Times New Roman"/>
          <w:b w:val="0"/>
          <w:i w:val="0"/>
          <w:color w:val="000000"/>
          <w:sz w:val="24"/>
        </w:rPr>
        <w:t>Ш</w:t>
      </w:r>
      <w:r>
        <w:rPr>
          <w:rFonts w:ascii="Times New Roman" w:hAnsi="Times New Roman"/>
          <w:b w:val="1"/>
          <w:i w:val="0"/>
          <w:color w:val="000000"/>
          <w:sz w:val="24"/>
        </w:rPr>
        <w:t>».</w:t>
      </w:r>
    </w:p>
    <w:p>
      <w:pPr>
        <w:spacing w:lineRule="atLeast" w:line="32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0"/>
        </w:rPr>
        <w:t>3.4. 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На основе примерного </w:t>
      </w:r>
      <w:r>
        <w:rPr>
          <w:rFonts w:ascii="Times New Roman" w:hAnsi="Times New Roman"/>
          <w:b w:val="0"/>
          <w:i w:val="0"/>
          <w:color w:val="000000"/>
          <w:sz w:val="24"/>
        </w:rPr>
        <w:t>10</w:t>
      </w:r>
      <w:r>
        <w:rPr>
          <w:rFonts w:ascii="Times New Roman" w:hAnsi="Times New Roman"/>
          <w:b w:val="0"/>
          <w:i w:val="0"/>
          <w:color w:val="000000"/>
          <w:sz w:val="24"/>
        </w:rPr>
        <w:t>-дневного меню ежедневно, на следующий день составляется меню и утверждается директором М</w:t>
      </w:r>
      <w:r>
        <w:rPr>
          <w:rFonts w:ascii="Times New Roman" w:hAnsi="Times New Roman"/>
          <w:b w:val="0"/>
          <w:i w:val="0"/>
          <w:color w:val="000000"/>
          <w:sz w:val="24"/>
        </w:rPr>
        <w:t>К</w:t>
      </w:r>
      <w:r>
        <w:rPr>
          <w:rFonts w:ascii="Times New Roman" w:hAnsi="Times New Roman"/>
          <w:b w:val="0"/>
          <w:i w:val="0"/>
          <w:color w:val="000000"/>
          <w:sz w:val="24"/>
        </w:rPr>
        <w:t>ОУ «</w:t>
      </w:r>
      <w:r>
        <w:rPr>
          <w:rFonts w:ascii="Times New Roman" w:hAnsi="Times New Roman"/>
          <w:b w:val="0"/>
          <w:i w:val="0"/>
          <w:color w:val="000000"/>
          <w:sz w:val="24"/>
        </w:rPr>
        <w:t>Лятошинская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С</w:t>
      </w:r>
      <w:r>
        <w:rPr>
          <w:rFonts w:ascii="Times New Roman" w:hAnsi="Times New Roman"/>
          <w:b w:val="0"/>
          <w:i w:val="0"/>
          <w:color w:val="000000"/>
          <w:sz w:val="24"/>
        </w:rPr>
        <w:t>Ш».</w:t>
      </w:r>
    </w:p>
    <w:p>
      <w:pPr>
        <w:spacing w:lineRule="atLeast" w:line="331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3.5. Меню-требование является основным документом для приготовления пищи на</w:t>
      </w:r>
      <w:r>
        <w:rPr>
          <w:rFonts w:ascii="Times New Roman" w:hAnsi="Times New Roman"/>
          <w:b w:val="1"/>
          <w:i w:val="0"/>
          <w:color w:val="000000"/>
          <w:sz w:val="22"/>
        </w:rPr>
        <w:t> </w:t>
      </w:r>
      <w:r>
        <w:rPr>
          <w:rFonts w:ascii="Times New Roman" w:hAnsi="Times New Roman"/>
          <w:b w:val="0"/>
          <w:i w:val="0"/>
          <w:color w:val="000000"/>
          <w:sz w:val="24"/>
        </w:rPr>
        <w:t>пищеблоке.</w:t>
      </w:r>
    </w:p>
    <w:p>
      <w:pPr>
        <w:spacing w:lineRule="atLeast" w:line="326" w:before="0" w:after="0" w:beforeAutospacing="0" w:afterAutospacing="0"/>
        <w:ind w:firstLine="0" w:left="0" w:right="48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3.6. </w:t>
      </w:r>
      <w:r>
        <w:rPr>
          <w:rFonts w:ascii="Times New Roman" w:hAnsi="Times New Roman"/>
          <w:b w:val="0"/>
          <w:i w:val="0"/>
          <w:color w:val="000000"/>
          <w:sz w:val="24"/>
        </w:rPr>
        <w:t>Вносить изменения в утвержденное меню, без согласования с директора, запрещается.</w:t>
      </w:r>
    </w:p>
    <w:p>
      <w:pPr>
        <w:spacing w:lineRule="atLeast" w:line="307" w:before="0" w:after="0" w:beforeAutospacing="0" w:afterAutospacing="0"/>
        <w:ind w:firstLine="0" w:left="0" w:right="34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3.7. При необходимости внесения изменения в меню /несвоевременный завоз продуктов, недоброкачественность продукта/ медсестрой составляется объяснительная с указанием причины. В меню вносятся изменения и заверяются подписью директора. Исправления в меню- раскладке не допускаются.</w:t>
      </w:r>
    </w:p>
    <w:p>
      <w:pPr>
        <w:spacing w:lineRule="atLeast" w:line="317" w:before="0" w:after="0" w:beforeAutospacing="0" w:afterAutospacing="0"/>
        <w:ind w:firstLine="0" w:left="0" w:right="29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3.8. Для обеспечения преемственности питания родителей информируют об ассортименте питания ребенка, вывешивая меню, с указанием полного наименования блюд и масса порции.</w:t>
      </w:r>
    </w:p>
    <w:p>
      <w:pPr>
        <w:spacing w:lineRule="atLeast" w:line="322" w:before="0" w:after="0" w:beforeAutospacing="0" w:afterAutospacing="0"/>
        <w:ind w:firstLine="0" w:left="0" w:right="24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3.9.Ежедневно, медсестрой ведется учет питающихся детей и сотрудников с занесением данных в Журнал учета питания.</w:t>
      </w:r>
    </w:p>
    <w:p>
      <w:pPr>
        <w:spacing w:lineRule="atLeast" w:line="326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3.10.</w:t>
      </w:r>
      <w:r>
        <w:rPr>
          <w:rFonts w:ascii="Times New Roman" w:hAnsi="Times New Roman"/>
          <w:b w:val="0"/>
          <w:i w:val="0"/>
          <w:color w:val="000000"/>
          <w:sz w:val="24"/>
        </w:rPr>
        <w:t> Медсестра обязана присутствовать при закладке основных продуктов в котел и проверять блюда на выходе.</w:t>
      </w:r>
    </w:p>
    <w:p>
      <w:pPr>
        <w:spacing w:lineRule="atLeast" w:line="326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3.11.Объем приготовленной пиши должен соответствовать количеству детей и объему разовых порций.</w:t>
      </w: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3.12.Выдавать готовую пищу детям следует только с разрешения медработника, после снятия им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3.13.В целях профилактики гиповитаминозов, непосредственно перед раздачей, медицинским работником осуществляется С- витаминизация III блюда.</w:t>
      </w: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3.14.</w:t>
      </w:r>
      <w:r>
        <w:rPr>
          <w:rFonts w:ascii="Times New Roman" w:hAnsi="Times New Roman"/>
          <w:b w:val="1"/>
          <w:i w:val="0"/>
          <w:color w:val="000000"/>
          <w:sz w:val="24"/>
        </w:rPr>
        <w:t> </w:t>
      </w:r>
      <w:r>
        <w:rPr>
          <w:rFonts w:ascii="Times New Roman" w:hAnsi="Times New Roman"/>
          <w:b w:val="0"/>
          <w:i w:val="0"/>
          <w:color w:val="000000"/>
          <w:sz w:val="24"/>
        </w:rPr>
        <w:t>Выдача пищи на группы осуществляется строго по графику.</w:t>
      </w:r>
    </w:p>
    <w:p>
      <w:pPr>
        <w:spacing w:lineRule="atLeast" w:line="240" w:before="0" w:after="0" w:beforeAutospacing="0" w:afterAutospacing="0"/>
        <w:ind w:firstLine="0" w:left="0" w:right="0"/>
        <w:jc w:val="center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4. Организация питания детей в групп</w:t>
      </w:r>
      <w:r>
        <w:rPr>
          <w:rFonts w:ascii="Times New Roman" w:hAnsi="Times New Roman"/>
          <w:b w:val="1"/>
          <w:i w:val="0"/>
          <w:color w:val="000000"/>
          <w:sz w:val="24"/>
        </w:rPr>
        <w:t>е</w:t>
      </w:r>
    </w:p>
    <w:p>
      <w:pPr>
        <w:spacing w:before="0" w:after="0" w:beforeAutospacing="0" w:afterAutospacing="0"/>
        <w:ind w:firstLine="0" w:left="0" w:right="0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4.1. </w:t>
      </w:r>
      <w:r>
        <w:rPr>
          <w:rFonts w:ascii="Times New Roman" w:hAnsi="Times New Roman"/>
          <w:b w:val="0"/>
          <w:i w:val="0"/>
          <w:color w:val="000000"/>
          <w:sz w:val="24"/>
        </w:rPr>
        <w:t>Работа по организации питания детей в групп</w:t>
      </w:r>
      <w:r>
        <w:rPr>
          <w:rFonts w:ascii="Times New Roman" w:hAnsi="Times New Roman"/>
          <w:b w:val="0"/>
          <w:i w:val="0"/>
          <w:color w:val="000000"/>
          <w:sz w:val="24"/>
        </w:rPr>
        <w:t>е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осуществляется под руководством воспитателя и заключается:</w:t>
      </w:r>
    </w:p>
    <w:p>
      <w:pPr>
        <w:spacing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- в создании безопасных условий при подготовке и во время приема пищи;</w:t>
      </w:r>
    </w:p>
    <w:p>
      <w:pPr>
        <w:spacing w:lineRule="atLeast" w:line="336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- в формировании культурно-гигиенических навыков во время приема пищи детьми.</w:t>
      </w:r>
    </w:p>
    <w:p>
      <w:pPr>
        <w:spacing w:lineRule="atLeast" w:line="32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4.2. </w:t>
      </w:r>
      <w:r>
        <w:rPr>
          <w:rFonts w:ascii="Times New Roman" w:hAnsi="Times New Roman"/>
          <w:b w:val="0"/>
          <w:i w:val="0"/>
          <w:color w:val="000000"/>
          <w:sz w:val="24"/>
        </w:rPr>
        <w:t>Получение пищи на группу осуществляется строго по графику, утвержденному директором М</w:t>
      </w:r>
      <w:r>
        <w:rPr>
          <w:rFonts w:ascii="Times New Roman" w:hAnsi="Times New Roman"/>
          <w:b w:val="0"/>
          <w:i w:val="0"/>
          <w:color w:val="000000"/>
          <w:sz w:val="24"/>
        </w:rPr>
        <w:t>К</w:t>
      </w:r>
      <w:r>
        <w:rPr>
          <w:rFonts w:ascii="Times New Roman" w:hAnsi="Times New Roman"/>
          <w:b w:val="0"/>
          <w:i w:val="0"/>
          <w:color w:val="000000"/>
          <w:sz w:val="24"/>
        </w:rPr>
        <w:t>ОУ «</w:t>
      </w:r>
      <w:r>
        <w:rPr>
          <w:rFonts w:ascii="Times New Roman" w:hAnsi="Times New Roman"/>
          <w:b w:val="0"/>
          <w:i w:val="0"/>
          <w:color w:val="000000"/>
          <w:sz w:val="24"/>
        </w:rPr>
        <w:t>Лятошинская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С</w:t>
      </w:r>
      <w:r>
        <w:rPr>
          <w:rFonts w:ascii="Times New Roman" w:hAnsi="Times New Roman"/>
          <w:b w:val="0"/>
          <w:i w:val="0"/>
          <w:color w:val="000000"/>
          <w:sz w:val="24"/>
        </w:rPr>
        <w:t>Ш».</w:t>
      </w:r>
    </w:p>
    <w:p>
      <w:pPr>
        <w:spacing w:lineRule="atLeast" w:line="336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4.3. </w:t>
      </w:r>
      <w:r>
        <w:rPr>
          <w:rFonts w:ascii="Times New Roman" w:hAnsi="Times New Roman"/>
          <w:b w:val="0"/>
          <w:i w:val="0"/>
          <w:color w:val="000000"/>
          <w:sz w:val="24"/>
        </w:rPr>
        <w:t>Привлекать детей к получению пищи с пищеблока: категорически запрещается.</w:t>
      </w:r>
    </w:p>
    <w:p>
      <w:pPr>
        <w:spacing w:lineRule="atLeast" w:line="336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4.4. Перед раздачей пищи детям, помощник воспитателя обязан:</w:t>
      </w:r>
    </w:p>
    <w:p>
      <w:pPr>
        <w:spacing w:lineRule="atLeast" w:line="336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    - промыть столы горячей водой с мылом;</w:t>
      </w:r>
    </w:p>
    <w:p>
      <w:pPr>
        <w:spacing w:lineRule="atLeast" w:line="336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    - тщательно вымыть руки;</w:t>
      </w:r>
    </w:p>
    <w:p>
      <w:pPr>
        <w:spacing w:before="0" w:after="0" w:beforeAutospacing="0" w:afterAutospacing="0"/>
        <w:ind w:firstLine="0" w:left="326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0"/>
          <w:i w:val="0"/>
          <w:color w:val="000000"/>
          <w:sz w:val="24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4"/>
        </w:rPr>
        <w:t>надеть специальную одежду для получения и раздачи пищи;</w:t>
      </w:r>
    </w:p>
    <w:p>
      <w:pPr>
        <w:spacing w:before="0" w:after="0" w:beforeAutospacing="0" w:afterAutospacing="0"/>
        <w:ind w:firstLine="0" w:left="312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0"/>
          <w:i w:val="0"/>
          <w:color w:val="000000"/>
          <w:sz w:val="24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4"/>
        </w:rPr>
        <w:t>сервировать столы в соответствии с приемом пищи.</w:t>
      </w:r>
    </w:p>
    <w:p>
      <w:pPr>
        <w:spacing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4.5. К сервировке столов могут привлекаться дети с 3 лет.</w:t>
      </w:r>
    </w:p>
    <w:p>
      <w:pPr>
        <w:spacing w:lineRule="atLeast" w:line="307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4-6.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>
      <w:pPr>
        <w:spacing w:lineRule="atLeast" w:line="307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4.7. Во время раздачи пищи категорически запрещается нахождение детей в обеденной зоне.</w:t>
      </w:r>
    </w:p>
    <w:p>
      <w:pPr>
        <w:spacing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4-8. Подача блюд и прием пищи в обед осуществляется в следующем порядке:</w:t>
      </w:r>
    </w:p>
    <w:p>
      <w:pPr>
        <w:spacing w:before="0" w:after="0" w:beforeAutospacing="0" w:afterAutospacing="0"/>
        <w:ind w:firstLine="0" w:left="49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0"/>
          <w:i w:val="0"/>
          <w:color w:val="000000"/>
          <w:sz w:val="24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4"/>
        </w:rPr>
        <w:t>разливают III блюдо;</w:t>
      </w:r>
    </w:p>
    <w:p>
      <w:pPr>
        <w:spacing w:before="0" w:after="0" w:beforeAutospacing="0" w:afterAutospacing="0"/>
        <w:ind w:firstLine="0" w:left="49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Georgia" w:hAnsi="Georgia"/>
          <w:b w:val="0"/>
          <w:i w:val="0"/>
          <w:color w:val="000000"/>
          <w:sz w:val="24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</w:t>
      </w:r>
      <w:r>
        <w:rPr>
          <w:rFonts w:ascii="Times New Roman" w:hAnsi="Times New Roman"/>
          <w:b w:val="0"/>
          <w:i w:val="0"/>
          <w:color w:val="000000"/>
          <w:sz w:val="24"/>
        </w:rPr>
        <w:t>подается первое блюдо;</w:t>
      </w:r>
    </w:p>
    <w:p>
      <w:pPr>
        <w:spacing w:before="0" w:after="0" w:beforeAutospacing="0" w:afterAutospacing="0"/>
        <w:ind w:firstLine="0" w:left="490" w:right="0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- </w:t>
      </w:r>
      <w:r>
        <w:rPr>
          <w:rFonts w:ascii="Times New Roman" w:hAnsi="Times New Roman"/>
          <w:b w:val="0"/>
          <w:i w:val="0"/>
          <w:color w:val="000000"/>
          <w:sz w:val="24"/>
        </w:rPr>
        <w:t>дети приступают к приему первого блюда;</w:t>
      </w:r>
    </w:p>
    <w:p>
      <w:pPr>
        <w:spacing w:lineRule="atLeast" w:line="302" w:before="0" w:after="0" w:beforeAutospacing="0" w:afterAutospacing="0"/>
        <w:ind w:firstLine="274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  - по окончании, помощник воспитателя убирает со столов тарелки из-под первого;</w:t>
      </w:r>
    </w:p>
    <w:p>
      <w:pPr>
        <w:spacing w:lineRule="atLeast" w:line="302" w:before="0" w:after="0" w:beforeAutospacing="0" w:afterAutospacing="0"/>
        <w:ind w:firstLine="274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   - подается второе блюдо;</w:t>
      </w:r>
    </w:p>
    <w:p>
      <w:pPr>
        <w:spacing w:lineRule="atLeast" w:line="302" w:before="0" w:after="0" w:beforeAutospacing="0" w:afterAutospacing="0"/>
        <w:ind w:firstLine="274" w:left="0" w:right="0"/>
        <w:jc w:val="both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   - прием пищи заканчивается приемом третьего блюда.</w:t>
      </w:r>
    </w:p>
    <w:p>
      <w:pPr>
        <w:spacing w:lineRule="atLeast" w:line="518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2"/>
        </w:rPr>
        <w:t>4.9. </w:t>
      </w:r>
      <w:r>
        <w:rPr>
          <w:rFonts w:ascii="Times New Roman" w:hAnsi="Times New Roman"/>
          <w:b w:val="0"/>
          <w:i w:val="0"/>
          <w:color w:val="000000"/>
          <w:sz w:val="24"/>
        </w:rPr>
        <w:t>Прием пищи педагогом и детьми может осуществляться одновременно.</w:t>
      </w:r>
    </w:p>
    <w:p>
      <w:pPr>
        <w:spacing w:lineRule="atLeast" w:line="312" w:before="0" w:after="0" w:beforeAutospacing="0" w:afterAutospacing="0"/>
        <w:ind w:firstLine="0" w:left="0" w:right="0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4.10. В группах раннего возраста детей, у которых не сформирован навыков самостоятельного приема пищи, докармливают.</w:t>
      </w:r>
    </w:p>
    <w:p>
      <w:pPr>
        <w:spacing w:lineRule="atLeast" w:line="240" w:before="0" w:after="0" w:beforeAutospacing="0" w:afterAutospacing="0"/>
        <w:ind w:firstLine="0" w:left="0" w:right="139"/>
        <w:jc w:val="righ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before="0" w:after="0" w:beforeAutospacing="0" w:afterAutospacing="0"/>
        <w:ind w:firstLine="0" w:left="0" w:right="139"/>
        <w:jc w:val="right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5- Порядок учета питания, поступления и контроля денежных средств</w:t>
      </w:r>
    </w:p>
    <w:p>
      <w:pPr>
        <w:spacing w:before="0" w:after="0" w:beforeAutospacing="0" w:afterAutospacing="0"/>
        <w:ind w:firstLine="0" w:left="3283" w:right="0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24"/>
        </w:rPr>
        <w:t>на продукты питания</w:t>
      </w:r>
    </w:p>
    <w:p>
      <w:pPr>
        <w:spacing w:lineRule="atLeast" w:line="240" w:before="0" w:after="0" w:beforeAutospacing="0" w:afterAutospacing="0"/>
        <w:ind w:hanging="979" w:left="979" w:right="0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240" w:before="0" w:after="0" w:beforeAutospacing="0" w:afterAutospacing="0"/>
        <w:ind w:hanging="979" w:left="979" w:right="0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 </w:t>
      </w:r>
    </w:p>
    <w:p>
      <w:pPr>
        <w:spacing w:lineRule="atLeast" w:line="317" w:before="0" w:after="0" w:beforeAutospacing="0" w:afterAutospacing="0"/>
        <w:ind w:hanging="979" w:left="979" w:right="0"/>
        <w:rPr>
          <w:rFonts w:ascii="Georgia" w:hAnsi="Georgia"/>
          <w:b w:val="0"/>
          <w:i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5.1. К началу учебного года директором издается приказ о назначении ответственного </w:t>
      </w:r>
      <w:r>
        <w:rPr>
          <w:rFonts w:ascii="Times New Roman" w:hAnsi="Times New Roman"/>
          <w:b w:val="1"/>
          <w:i w:val="0"/>
          <w:color w:val="000000"/>
          <w:sz w:val="24"/>
        </w:rPr>
        <w:t> </w:t>
      </w:r>
      <w:r>
        <w:rPr>
          <w:rFonts w:ascii="Times New Roman" w:hAnsi="Times New Roman"/>
          <w:b w:val="0"/>
          <w:i w:val="0"/>
          <w:color w:val="000000"/>
          <w:sz w:val="24"/>
        </w:rPr>
        <w:t>за питание   (диетсестра), определяются его функциональные обязанности.</w:t>
      </w:r>
    </w:p>
    <w:p>
      <w:pPr>
        <w:spacing w:before="0" w:after="0" w:beforeAutospacing="0" w:afterAutospacing="0"/>
        <w:ind w:firstLine="0" w:left="0" w:right="0"/>
      </w:pPr>
    </w:p>
    <w:p>
      <w:pPr>
        <w:spacing w:lineRule="atLeast" w:line="240" w:before="0" w:after="0" w:beforeAutospacing="0" w:afterAutospacing="0"/>
        <w:ind w:firstLine="0" w:left="0" w:right="0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lineRule="atLeast" w:line="312" w:before="0" w:after="0" w:beforeAutospacing="0" w:afterAutospacing="0"/>
        <w:ind w:hanging="1003" w:left="1003" w:right="0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5.2. Ответственный за питание осуществляет учет питающихся детей в меню- требования и  подписан  директором.</w:t>
      </w:r>
    </w:p>
    <w:p>
      <w:pPr>
        <w:spacing w:lineRule="atLeast" w:line="307"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5.3. Ежедневно  медсестра составляет меню-раскладку на следующий день. Меню составляется на основании списков присутствующих детей, которые ежедневно, с 8-00 до </w:t>
      </w:r>
      <w:r>
        <w:rPr>
          <w:rFonts w:ascii="Times New Roman" w:hAnsi="Times New Roman"/>
          <w:b w:val="1"/>
          <w:i w:val="0"/>
          <w:color w:val="000000"/>
          <w:sz w:val="22"/>
        </w:rPr>
        <w:t>9</w:t>
      </w:r>
      <w:r>
        <w:rPr>
          <w:rFonts w:ascii="Times New Roman" w:hAnsi="Times New Roman"/>
          <w:b w:val="0"/>
          <w:i w:val="0"/>
          <w:color w:val="000000"/>
          <w:sz w:val="27"/>
        </w:rPr>
        <w:t>-00  утра, подают педагоги.</w:t>
      </w:r>
    </w:p>
    <w:tbl>
      <w:tblPr>
        <w:tblW w:w="0" w:type="auto"/>
        <w:tblCellSpacing w:w="0" w:type="dxa"/>
        <w:tblInd w:w="0" w:type="dxa"/>
        <w:tblBorders>
          <w:insideH w:val="none" w:sz="0" w:space="0" w:shadow="0" w:frame="0" w:color="auto"/>
          <w:insideV w:val="none" w:sz="0" w:space="0" w:shadow="0" w:frame="0" w:color="auto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525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vAlign w:val="top"/>
          </w:tcPr>
          <w:p>
            <w:pPr>
              <w:spacing w:before="0" w:after="0" w:beforeAutospacing="0" w:afterAutospacing="0"/>
              <w:ind w:left="0" w:right="0"/>
              <w:jc w:val="left"/>
              <w:rPr>
                <w:rFonts w:ascii="Georgia" w:hAnsi="Georgia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 </w:t>
            </w:r>
          </w:p>
        </w:tc>
      </w:tr>
    </w:tbl>
    <w:p>
      <w:pPr>
        <w:spacing w:lineRule="atLeast" w:line="317" w:before="0" w:after="0" w:beforeAutospacing="0" w:afterAutospacing="0"/>
        <w:ind w:hanging="1291" w:left="1291" w:right="0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5.4.  </w:t>
      </w:r>
      <w:r>
        <w:rPr>
          <w:rFonts w:ascii="Times New Roman" w:hAnsi="Times New Roman"/>
          <w:b w:val="0"/>
          <w:i w:val="0"/>
          <w:color w:val="000000"/>
          <w:sz w:val="20"/>
        </w:rPr>
        <w:t>На </w:t>
      </w:r>
      <w:r>
        <w:rPr>
          <w:rFonts w:ascii="Times New Roman" w:hAnsi="Times New Roman"/>
          <w:b w:val="0"/>
          <w:i w:val="0"/>
          <w:color w:val="000000"/>
          <w:sz w:val="27"/>
        </w:rPr>
        <w:t>следующий день, в 8.00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>
      <w:pPr>
        <w:spacing w:lineRule="atLeast" w:line="307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5.5.  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>
      <w:pPr>
        <w:spacing w:lineRule="atLeast" w:line="307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5.6. С последующим приемом пищи /обед, полдник/ дети, отсутствующие в учреждении, снимаются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>
      <w:pPr>
        <w:spacing w:lineRule="atLeast" w:line="307" w:before="0" w:after="0" w:beforeAutospacing="0" w:afterAutospacing="0"/>
        <w:ind w:firstLine="312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Georgia" w:hAnsi="Georgia"/>
          <w:b w:val="0"/>
          <w:i w:val="0"/>
          <w:color w:val="000000"/>
          <w:sz w:val="27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</w:t>
      </w:r>
      <w:r>
        <w:rPr>
          <w:rFonts w:ascii="Times New Roman" w:hAnsi="Times New Roman"/>
          <w:b w:val="1"/>
          <w:i w:val="0"/>
          <w:color w:val="000000"/>
          <w:sz w:val="27"/>
          <w:u w:val="single"/>
        </w:rPr>
        <w:t>мясо, куры, печень</w:t>
      </w:r>
      <w:r>
        <w:rPr>
          <w:rFonts w:ascii="Times New Roman" w:hAnsi="Times New Roman"/>
          <w:b w:val="1"/>
          <w:i w:val="0"/>
          <w:color w:val="000000"/>
          <w:sz w:val="27"/>
        </w:rPr>
        <w:t>, </w:t>
      </w:r>
      <w:r>
        <w:rPr>
          <w:rFonts w:ascii="Times New Roman" w:hAnsi="Times New Roman"/>
          <w:b w:val="0"/>
          <w:i w:val="0"/>
          <w:color w:val="000000"/>
          <w:sz w:val="27"/>
        </w:rPr>
        <w:t>так как перед закладкой, производимой в 7.30ч., дефростируют /размораживают/. Повторной заморозке указанная продукция не подлежит;</w:t>
      </w:r>
    </w:p>
    <w:p>
      <w:pPr>
        <w:spacing w:lineRule="atLeast" w:line="240" w:before="0" w:after="0" w:beforeAutospacing="0" w:afterAutospacing="0"/>
        <w:ind w:firstLine="0" w:left="350" w:right="0"/>
        <w:jc w:val="left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 </w:t>
      </w:r>
    </w:p>
    <w:p>
      <w:pPr>
        <w:spacing w:before="0" w:after="0" w:beforeAutospacing="0" w:afterAutospacing="0"/>
        <w:ind w:firstLine="0" w:left="350" w:right="0"/>
        <w:jc w:val="left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- </w:t>
      </w:r>
      <w:r>
        <w:rPr>
          <w:rFonts w:ascii="Times New Roman" w:hAnsi="Times New Roman"/>
          <w:b w:val="1"/>
          <w:i w:val="0"/>
          <w:color w:val="000000"/>
          <w:sz w:val="27"/>
          <w:u w:val="single"/>
        </w:rPr>
        <w:t>овоши.</w:t>
      </w:r>
      <w:r>
        <w:rPr>
          <w:rFonts w:ascii="Times New Roman" w:hAnsi="Times New Roman"/>
          <w:b w:val="1"/>
          <w:i w:val="0"/>
          <w:color w:val="000000"/>
          <w:sz w:val="27"/>
        </w:rPr>
        <w:t> </w:t>
      </w:r>
      <w:r>
        <w:rPr>
          <w:rFonts w:ascii="Times New Roman" w:hAnsi="Times New Roman"/>
          <w:b w:val="0"/>
          <w:i w:val="0"/>
          <w:color w:val="000000"/>
          <w:sz w:val="27"/>
        </w:rPr>
        <w:t>если они прошли тепловую обработку;</w:t>
      </w:r>
    </w:p>
    <w:p>
      <w:pPr>
        <w:spacing w:lineRule="atLeast" w:line="302" w:before="0" w:after="0" w:beforeAutospacing="0" w:afterAutospacing="0"/>
        <w:ind w:firstLine="288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Georgia" w:hAnsi="Georgia"/>
          <w:b w:val="0"/>
          <w:i w:val="0"/>
          <w:color w:val="000000"/>
          <w:sz w:val="27"/>
        </w:rPr>
        <w:t>-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</w:t>
      </w:r>
      <w:r>
        <w:rPr>
          <w:rFonts w:ascii="Times New Roman" w:hAnsi="Times New Roman"/>
          <w:b w:val="1"/>
          <w:i w:val="0"/>
          <w:color w:val="000000"/>
          <w:sz w:val="27"/>
          <w:u w:val="single"/>
        </w:rPr>
        <w:t>продукты,</w:t>
      </w:r>
      <w:r>
        <w:rPr>
          <w:rFonts w:ascii="Times New Roman" w:hAnsi="Times New Roman"/>
          <w:b w:val="1"/>
          <w:i w:val="0"/>
          <w:color w:val="000000"/>
          <w:sz w:val="27"/>
        </w:rPr>
        <w:t> </w:t>
      </w:r>
      <w:r>
        <w:rPr>
          <w:rFonts w:ascii="Times New Roman" w:hAnsi="Times New Roman"/>
          <w:b w:val="0"/>
          <w:i w:val="0"/>
          <w:color w:val="000000"/>
          <w:sz w:val="27"/>
        </w:rPr>
        <w:t>у которых срок реализации не позволяет их дальнейшее хранение.</w:t>
      </w: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5.7. </w:t>
      </w:r>
      <w:r>
        <w:rPr>
          <w:rFonts w:ascii="Times New Roman" w:hAnsi="Times New Roman"/>
          <w:b w:val="0"/>
          <w:i w:val="0"/>
          <w:color w:val="000000"/>
          <w:sz w:val="27"/>
        </w:rPr>
        <w:t>Возврату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овощи.</w:t>
      </w:r>
    </w:p>
    <w:p>
      <w:pPr>
        <w:spacing w:lineRule="atLeast" w:line="31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5.8. </w:t>
      </w:r>
      <w:r>
        <w:rPr>
          <w:rFonts w:ascii="Times New Roman" w:hAnsi="Times New Roman"/>
          <w:b w:val="0"/>
          <w:i w:val="0"/>
          <w:color w:val="000000"/>
          <w:sz w:val="27"/>
        </w:rPr>
        <w:t>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 </w:t>
      </w:r>
      <w:r>
        <w:rPr>
          <w:rFonts w:ascii="Times New Roman" w:hAnsi="Times New Roman"/>
          <w:b w:val="1"/>
          <w:i w:val="0"/>
          <w:color w:val="000000"/>
          <w:sz w:val="22"/>
        </w:rPr>
        <w:t>детей. </w:t>
      </w:r>
      <w:r>
        <w:rPr>
          <w:rFonts w:ascii="Times New Roman" w:hAnsi="Times New Roman"/>
          <w:b w:val="0"/>
          <w:i w:val="0"/>
          <w:color w:val="000000"/>
          <w:sz w:val="27"/>
        </w:rPr>
        <w:t>Старшему повару необходимо предусматривать необходимость дополнения продуктов  (мясо, овощи, фрукты, яйцо и т.д.)</w:t>
      </w:r>
    </w:p>
    <w:p>
      <w:pPr>
        <w:spacing w:lineRule="atLeast" w:line="317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5.9. </w:t>
      </w:r>
      <w:r>
        <w:rPr>
          <w:rFonts w:ascii="Times New Roman" w:hAnsi="Times New Roman"/>
          <w:b w:val="0"/>
          <w:i w:val="0"/>
          <w:color w:val="000000"/>
          <w:sz w:val="27"/>
        </w:rPr>
        <w:t>Учет продуктов ведется в накопительной ведомости. Записи в ведомости производятся на основании первичных документов в количественном и суммовом выражении. В конце месяца в ведомости подсчитываются итоги.</w:t>
      </w:r>
    </w:p>
    <w:p>
      <w:pPr>
        <w:spacing w:lineRule="atLeast" w:line="317" w:before="0" w:after="0" w:beforeAutospacing="0" w:afterAutospacing="0"/>
        <w:ind w:firstLine="0" w:left="0" w:right="34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5.10. Начисление оплаты за питание производится бухгалтерией образовательного учреждения на основании табелей посещаемости, которые заполняют педагоги. Число д/дней по табелям посещаемости должно строго соответствовать числу </w:t>
      </w:r>
      <w:r>
        <w:rPr>
          <w:rFonts w:ascii="Times New Roman" w:hAnsi="Times New Roman"/>
          <w:b w:val="1"/>
          <w:i w:val="0"/>
          <w:color w:val="000000"/>
          <w:sz w:val="22"/>
        </w:rPr>
        <w:t>детей, </w:t>
      </w:r>
      <w:r>
        <w:rPr>
          <w:rFonts w:ascii="Times New Roman" w:hAnsi="Times New Roman"/>
          <w:b w:val="0"/>
          <w:i w:val="0"/>
          <w:color w:val="000000"/>
          <w:sz w:val="27"/>
        </w:rPr>
        <w:t>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>
      <w:pPr>
        <w:spacing w:lineRule="atLeast" w:line="307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5.11. </w:t>
      </w:r>
      <w:r>
        <w:rPr>
          <w:rFonts w:ascii="Times New Roman" w:hAnsi="Times New Roman"/>
          <w:b w:val="0"/>
          <w:i w:val="0"/>
          <w:color w:val="000000"/>
          <w:sz w:val="27"/>
        </w:rPr>
        <w:t>Финансовое обеспечение питания отнесено к компетенции директора, главного</w:t>
      </w:r>
      <w:r>
        <w:rPr>
          <w:rFonts w:ascii="Times New Roman" w:hAnsi="Times New Roman"/>
          <w:b w:val="1"/>
          <w:i w:val="0"/>
          <w:color w:val="000000"/>
          <w:sz w:val="22"/>
        </w:rPr>
        <w:t> </w:t>
      </w:r>
      <w:r>
        <w:rPr>
          <w:rFonts w:ascii="Times New Roman" w:hAnsi="Times New Roman"/>
          <w:b w:val="0"/>
          <w:i w:val="0"/>
          <w:color w:val="000000"/>
          <w:sz w:val="27"/>
        </w:rPr>
        <w:t>бухгалтера.</w:t>
      </w:r>
    </w:p>
    <w:p>
      <w:pPr>
        <w:spacing w:lineRule="atLeast" w:line="312" w:before="0" w:after="0" w:beforeAutospacing="0" w:afterAutospacing="0"/>
        <w:ind w:firstLine="0" w:left="0" w:right="53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1"/>
          <w:i w:val="0"/>
          <w:color w:val="000000"/>
          <w:sz w:val="27"/>
        </w:rPr>
        <w:t>5.12. </w:t>
      </w:r>
      <w:r>
        <w:rPr>
          <w:rFonts w:ascii="Times New Roman" w:hAnsi="Times New Roman"/>
          <w:b w:val="0"/>
          <w:i w:val="0"/>
          <w:color w:val="000000"/>
          <w:sz w:val="27"/>
        </w:rPr>
        <w:t>Частичное возмещение расходов на питания воспитанников обеспечивается</w:t>
      </w:r>
      <w:r>
        <w:rPr>
          <w:rFonts w:ascii="Times New Roman" w:hAnsi="Times New Roman"/>
          <w:b w:val="1"/>
          <w:i w:val="0"/>
          <w:color w:val="000000"/>
          <w:sz w:val="22"/>
        </w:rPr>
        <w:t> бюджетом </w:t>
      </w:r>
      <w:r>
        <w:rPr>
          <w:rFonts w:ascii="Times New Roman" w:hAnsi="Times New Roman"/>
          <w:b w:val="0"/>
          <w:i w:val="0"/>
          <w:color w:val="000000"/>
          <w:sz w:val="27"/>
        </w:rPr>
        <w:t>муниципального образования «Старополтавский район».</w:t>
      </w:r>
    </w:p>
    <w:p>
      <w:pPr>
        <w:spacing w:before="0" w:after="0" w:beforeAutospacing="0" w:afterAutospacing="0"/>
        <w:ind w:firstLine="0" w:left="0" w:right="0"/>
        <w:jc w:val="left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5.13. Нормативная стоимость питания детей определяется один раз в два года.</w:t>
      </w:r>
    </w:p>
    <w:p>
      <w:pPr>
        <w:spacing w:lineRule="atLeast" w:line="302" w:before="0" w:after="0" w:beforeAutospacing="0" w:afterAutospacing="0"/>
        <w:ind w:firstLine="0" w:left="0" w:right="0"/>
        <w:jc w:val="both"/>
        <w:rPr>
          <w:rFonts w:ascii="Georgia" w:hAnsi="Georgia"/>
          <w:b w:val="0"/>
          <w:i w:val="0"/>
          <w:color w:val="000000"/>
          <w:sz w:val="27"/>
        </w:rPr>
      </w:pPr>
      <w:r>
        <w:rPr>
          <w:rFonts w:ascii="Times New Roman" w:hAnsi="Times New Roman"/>
          <w:b w:val="0"/>
          <w:i w:val="0"/>
          <w:color w:val="000000"/>
          <w:sz w:val="27"/>
        </w:rPr>
        <w:t>5.15. В течение месяца в стоимости дневного рациона питания допускаются небольшие отклонения от установленной сумы, но средняя стоимость дневного рациона за месяц выдерживается не ниже установленной 95 (девяносто пять)</w:t>
      </w:r>
      <w:r>
        <w:rPr>
          <w:rFonts w:ascii="Georgia" w:hAnsi="Georgia"/>
          <w:b w:val="0"/>
          <w:i w:val="0"/>
          <w:color w:val="000000"/>
          <w:sz w:val="22"/>
        </w:rPr>
        <w:t> руб.</w:t>
      </w:r>
    </w:p>
    <w:p>
      <w:r>
        <w:rPr>
          <w:rFonts w:ascii="Georgia" w:hAnsi="Georgia"/>
          <w:b w:val="0"/>
          <w:i w:val="0"/>
          <w:color w:val="000000"/>
          <w:sz w:val="27"/>
        </w:rPr>
        <w:t> 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